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4704FB">
        <w:rPr>
          <w:rFonts w:ascii="Times New Roman" w:eastAsia="Times New Roman" w:hAnsi="Times New Roman" w:cs="Times New Roman"/>
          <w:sz w:val="24"/>
          <w:szCs w:val="24"/>
          <w:lang w:eastAsia="ar-SA"/>
        </w:rPr>
        <w:t xml:space="preserve">Приказ № </w:t>
      </w:r>
      <w:r w:rsidR="004704FB" w:rsidRPr="004704FB">
        <w:rPr>
          <w:rFonts w:ascii="Times New Roman" w:eastAsia="Times New Roman" w:hAnsi="Times New Roman" w:cs="Times New Roman"/>
          <w:sz w:val="24"/>
          <w:szCs w:val="24"/>
          <w:lang w:eastAsia="ar-SA"/>
        </w:rPr>
        <w:t>293</w:t>
      </w:r>
      <w:r w:rsidR="00B12599" w:rsidRPr="004704FB">
        <w:rPr>
          <w:rFonts w:ascii="Times New Roman" w:eastAsia="Times New Roman" w:hAnsi="Times New Roman" w:cs="Times New Roman"/>
          <w:sz w:val="24"/>
          <w:szCs w:val="24"/>
          <w:lang w:eastAsia="ar-SA"/>
        </w:rPr>
        <w:t xml:space="preserve"> </w:t>
      </w:r>
      <w:r w:rsidRPr="004704FB">
        <w:rPr>
          <w:rFonts w:ascii="Times New Roman" w:eastAsia="Times New Roman" w:hAnsi="Times New Roman" w:cs="Times New Roman"/>
          <w:sz w:val="24"/>
          <w:szCs w:val="24"/>
          <w:lang w:eastAsia="ar-SA"/>
        </w:rPr>
        <w:t xml:space="preserve">-з от </w:t>
      </w:r>
      <w:r w:rsidR="00C1320D" w:rsidRPr="004704FB">
        <w:rPr>
          <w:rFonts w:ascii="Times New Roman" w:eastAsia="Times New Roman" w:hAnsi="Times New Roman" w:cs="Times New Roman"/>
          <w:sz w:val="24"/>
          <w:szCs w:val="24"/>
          <w:lang w:eastAsia="ar-SA"/>
        </w:rPr>
        <w:t>1</w:t>
      </w:r>
      <w:r w:rsidR="00C523B1" w:rsidRPr="004704FB">
        <w:rPr>
          <w:rFonts w:ascii="Times New Roman" w:eastAsia="Times New Roman" w:hAnsi="Times New Roman" w:cs="Times New Roman"/>
          <w:sz w:val="24"/>
          <w:szCs w:val="24"/>
          <w:lang w:eastAsia="ar-SA"/>
        </w:rPr>
        <w:t>7</w:t>
      </w:r>
      <w:r w:rsidR="002C2709" w:rsidRPr="004704FB">
        <w:rPr>
          <w:rFonts w:ascii="Times New Roman" w:eastAsia="Times New Roman" w:hAnsi="Times New Roman" w:cs="Times New Roman"/>
          <w:sz w:val="24"/>
          <w:szCs w:val="24"/>
          <w:lang w:eastAsia="ar-SA"/>
        </w:rPr>
        <w:t>.</w:t>
      </w:r>
      <w:r w:rsidR="00BC3630" w:rsidRPr="004704FB">
        <w:rPr>
          <w:rFonts w:ascii="Times New Roman" w:eastAsia="Times New Roman" w:hAnsi="Times New Roman" w:cs="Times New Roman"/>
          <w:sz w:val="24"/>
          <w:szCs w:val="24"/>
          <w:lang w:eastAsia="ar-SA"/>
        </w:rPr>
        <w:t>0</w:t>
      </w:r>
      <w:r w:rsidR="00D93B90" w:rsidRPr="004704FB">
        <w:rPr>
          <w:rFonts w:ascii="Times New Roman" w:eastAsia="Times New Roman" w:hAnsi="Times New Roman" w:cs="Times New Roman"/>
          <w:sz w:val="24"/>
          <w:szCs w:val="24"/>
          <w:lang w:eastAsia="ar-SA"/>
        </w:rPr>
        <w:t>8</w:t>
      </w:r>
      <w:r w:rsidRPr="004704FB">
        <w:rPr>
          <w:rFonts w:ascii="Times New Roman" w:eastAsia="Times New Roman" w:hAnsi="Times New Roman" w:cs="Times New Roman"/>
          <w:sz w:val="24"/>
          <w:szCs w:val="24"/>
          <w:lang w:eastAsia="ar-SA"/>
        </w:rPr>
        <w:t>.</w:t>
      </w:r>
      <w:r w:rsidR="00BC3630" w:rsidRPr="004704FB">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w:t>
      </w:r>
      <w:r w:rsidR="00BF294D">
        <w:rPr>
          <w:rFonts w:ascii="Times New Roman" w:eastAsia="Calibri" w:hAnsi="Times New Roman" w:cs="Times New Roman"/>
          <w:b/>
          <w:bCs/>
          <w:sz w:val="28"/>
          <w:szCs w:val="28"/>
        </w:rPr>
        <w:t>запасных частей к чугунным экономайзерам</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B52CAE">
        <w:rPr>
          <w:rFonts w:ascii="Times New Roman" w:eastAsia="Times New Roman" w:hAnsi="Times New Roman" w:cs="Times New Roman"/>
          <w:sz w:val="24"/>
          <w:szCs w:val="24"/>
          <w:lang w:eastAsia="ar-SA"/>
        </w:rPr>
      </w:r>
      <w:r w:rsidR="00B52CAE">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w:t>
      </w:r>
      <w:r w:rsidR="00BF294D">
        <w:rPr>
          <w:rFonts w:ascii="Times New Roman" w:eastAsia="Calibri" w:hAnsi="Times New Roman" w:cs="Times New Roman"/>
          <w:b/>
          <w:bCs/>
          <w:sz w:val="24"/>
          <w:szCs w:val="24"/>
        </w:rPr>
        <w:t>запасных частей к чугунным экономайзерам</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BF294D" w:rsidRPr="00960608">
        <w:rPr>
          <w:rFonts w:ascii="Times New Roman" w:eastAsia="Times New Roman" w:hAnsi="Times New Roman" w:cs="Times New Roman"/>
          <w:sz w:val="24"/>
          <w:szCs w:val="24"/>
          <w:lang w:eastAsia="ar-SA"/>
        </w:rPr>
        <w:t>4</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424299">
        <w:fldChar w:fldCharType="begin"/>
      </w:r>
      <w:r w:rsidR="00424299">
        <w:instrText xml:space="preserve"> HYPERLINK "mailto:santalovaov@mures.ru" </w:instrText>
      </w:r>
      <w:r w:rsidR="00424299">
        <w:fldChar w:fldCharType="separate"/>
      </w:r>
      <w:r w:rsidR="00BF294D">
        <w:rPr>
          <w:rStyle w:val="af"/>
          <w:rFonts w:ascii="Times New Roman" w:eastAsia="Times New Roman" w:hAnsi="Times New Roman" w:cs="Times New Roman"/>
          <w:sz w:val="24"/>
          <w:szCs w:val="24"/>
          <w:lang w:val="en-US" w:eastAsia="ar-SA"/>
        </w:rPr>
        <w:t>ermolenkova</w:t>
      </w:r>
      <w:r w:rsidR="00F84B6C" w:rsidRPr="001F788F">
        <w:rPr>
          <w:rStyle w:val="af"/>
          <w:rFonts w:ascii="Times New Roman" w:eastAsia="Calibri" w:hAnsi="Times New Roman" w:cs="Times New Roman"/>
          <w:sz w:val="24"/>
          <w:szCs w:val="24"/>
        </w:rPr>
        <w:t>@</w:t>
      </w:r>
      <w:r w:rsidR="00F84B6C" w:rsidRPr="001F788F">
        <w:rPr>
          <w:rStyle w:val="af"/>
          <w:rFonts w:ascii="Times New Roman" w:eastAsia="Calibri" w:hAnsi="Times New Roman" w:cs="Times New Roman"/>
          <w:sz w:val="24"/>
          <w:szCs w:val="24"/>
          <w:lang w:val="en-US"/>
        </w:rPr>
        <w:t>mures</w:t>
      </w:r>
      <w:r w:rsidR="00F84B6C" w:rsidRPr="001F788F">
        <w:rPr>
          <w:rStyle w:val="af"/>
          <w:rFonts w:ascii="Times New Roman" w:eastAsia="Calibri" w:hAnsi="Times New Roman" w:cs="Times New Roman"/>
          <w:sz w:val="24"/>
          <w:szCs w:val="24"/>
        </w:rPr>
        <w:t>.</w:t>
      </w:r>
      <w:r w:rsidR="00F84B6C" w:rsidRPr="001F788F">
        <w:rPr>
          <w:rStyle w:val="af"/>
          <w:rFonts w:ascii="Times New Roman" w:eastAsia="Calibri" w:hAnsi="Times New Roman" w:cs="Times New Roman"/>
          <w:sz w:val="24"/>
          <w:szCs w:val="24"/>
          <w:lang w:val="en-US"/>
        </w:rPr>
        <w:t>ru</w:t>
      </w:r>
      <w:r w:rsidR="00424299">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2"/>
      <w:r w:rsidR="00960608">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w:t>
      </w:r>
      <w:r w:rsidR="00BF294D">
        <w:rPr>
          <w:rFonts w:ascii="Times New Roman" w:eastAsia="Times New Roman" w:hAnsi="Times New Roman" w:cs="Times New Roman"/>
          <w:sz w:val="24"/>
          <w:szCs w:val="24"/>
          <w:lang w:eastAsia="ru-RU"/>
        </w:rPr>
        <w:t>запасных частей к чугунным экономайзерам</w:t>
      </w:r>
      <w:r w:rsidR="00BA7074" w:rsidRPr="00255216">
        <w:rPr>
          <w:rFonts w:ascii="Times New Roman" w:eastAsia="Times New Roman" w:hAnsi="Times New Roman" w:cs="Times New Roman"/>
          <w:sz w:val="24"/>
          <w:szCs w:val="24"/>
          <w:lang w:eastAsia="ru-RU"/>
        </w:rPr>
        <w:t xml:space="preserve"> (далее также </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BF294D"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BF294D" w:rsidRPr="00BF294D">
        <w:rPr>
          <w:rFonts w:ascii="Times New Roman" w:eastAsia="Times New Roman" w:hAnsi="Times New Roman" w:cs="Times New Roman"/>
          <w:snapToGrid w:val="0"/>
          <w:sz w:val="24"/>
          <w:szCs w:val="24"/>
          <w:lang w:eastAsia="ru-RU"/>
        </w:rPr>
        <w:t xml:space="preserve">720 </w:t>
      </w:r>
      <w:r w:rsidR="00BF294D">
        <w:rPr>
          <w:rFonts w:ascii="Times New Roman" w:eastAsia="Times New Roman" w:hAnsi="Times New Roman" w:cs="Times New Roman"/>
          <w:snapToGrid w:val="0"/>
          <w:sz w:val="24"/>
          <w:szCs w:val="24"/>
          <w:lang w:eastAsia="ru-RU"/>
        </w:rPr>
        <w:t>шт</w:t>
      </w:r>
      <w:r w:rsidR="002A6B76" w:rsidRPr="00D611E2">
        <w:rPr>
          <w:rFonts w:ascii="Times New Roman" w:eastAsia="Times New Roman" w:hAnsi="Times New Roman" w:cs="Times New Roman"/>
          <w:snapToGrid w:val="0"/>
          <w:sz w:val="24"/>
          <w:szCs w:val="24"/>
          <w:lang w:eastAsia="ru-RU"/>
        </w:rPr>
        <w:t>.</w:t>
      </w:r>
    </w:p>
    <w:p w:rsidR="00BF294D" w:rsidRDefault="006D1F9B" w:rsidP="00BF294D">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00BF294D" w:rsidRPr="00BF294D">
        <w:rPr>
          <w:rFonts w:ascii="Times New Roman" w:eastAsia="Times New Roman" w:hAnsi="Times New Roman" w:cs="Times New Roman"/>
          <w:b/>
          <w:snapToGrid w:val="0"/>
          <w:sz w:val="24"/>
          <w:szCs w:val="24"/>
          <w:lang w:eastAsia="ru-RU"/>
        </w:rPr>
        <w:t>Содержание поставляемого Товара:</w:t>
      </w:r>
    </w:p>
    <w:tbl>
      <w:tblPr>
        <w:tblpPr w:leftFromText="180" w:rightFromText="180" w:vertAnchor="text" w:horzAnchor="margin" w:tblpX="74" w:tblpY="16"/>
        <w:tblW w:w="10012" w:type="dxa"/>
        <w:tblLayout w:type="fixed"/>
        <w:tblLook w:val="0000" w:firstRow="0" w:lastRow="0" w:firstColumn="0" w:lastColumn="0" w:noHBand="0" w:noVBand="0"/>
      </w:tblPr>
      <w:tblGrid>
        <w:gridCol w:w="567"/>
        <w:gridCol w:w="4928"/>
        <w:gridCol w:w="742"/>
        <w:gridCol w:w="709"/>
        <w:gridCol w:w="1417"/>
        <w:gridCol w:w="1649"/>
      </w:tblGrid>
      <w:tr w:rsidR="00BF294D" w:rsidRPr="00BF294D" w:rsidTr="00BF294D">
        <w:trPr>
          <w:trHeight w:val="1124"/>
        </w:trPr>
        <w:tc>
          <w:tcPr>
            <w:tcW w:w="567" w:type="dxa"/>
            <w:tcBorders>
              <w:top w:val="single" w:sz="4" w:space="0" w:color="auto"/>
              <w:left w:val="single" w:sz="4" w:space="0" w:color="000000"/>
              <w:bottom w:val="single" w:sz="4" w:space="0" w:color="000000"/>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w:t>
            </w:r>
          </w:p>
        </w:tc>
        <w:tc>
          <w:tcPr>
            <w:tcW w:w="4928" w:type="dxa"/>
            <w:tcBorders>
              <w:top w:val="single" w:sz="4" w:space="0" w:color="3F3844"/>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Наименование Товара</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Кол-во</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bCs/>
                <w:sz w:val="24"/>
                <w:szCs w:val="24"/>
              </w:rPr>
            </w:pPr>
            <w:r w:rsidRPr="00BF294D">
              <w:rPr>
                <w:rFonts w:ascii="Times New Roman" w:eastAsia="Calibri" w:hAnsi="Times New Roman" w:cs="Times New Roman"/>
                <w:b/>
                <w:bCs/>
                <w:sz w:val="24"/>
                <w:szCs w:val="24"/>
              </w:rPr>
              <w:t>Ед. изм.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Цена за ед. Товара руб. коп.,</w:t>
            </w:r>
          </w:p>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в том числе НДС</w:t>
            </w:r>
          </w:p>
          <w:p w:rsidR="00BF294D" w:rsidRPr="00BF294D" w:rsidRDefault="00BF294D" w:rsidP="00BF294D">
            <w:pPr>
              <w:spacing w:after="0" w:line="240" w:lineRule="auto"/>
              <w:jc w:val="center"/>
              <w:rPr>
                <w:rFonts w:ascii="Times New Roman" w:eastAsia="Calibri" w:hAnsi="Times New Roman" w:cs="Times New Roman"/>
                <w:b/>
                <w:sz w:val="24"/>
                <w:szCs w:val="24"/>
              </w:rPr>
            </w:pPr>
          </w:p>
        </w:tc>
        <w:tc>
          <w:tcPr>
            <w:tcW w:w="1649" w:type="dxa"/>
            <w:tcBorders>
              <w:top w:val="single" w:sz="4" w:space="0" w:color="auto"/>
              <w:left w:val="nil"/>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Стоимость, руб. коп.,</w:t>
            </w:r>
          </w:p>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в том числе НДС</w:t>
            </w:r>
          </w:p>
        </w:tc>
      </w:tr>
      <w:tr w:rsidR="00BF294D" w:rsidRPr="00BF294D" w:rsidTr="00BF294D">
        <w:trPr>
          <w:trHeight w:val="526"/>
        </w:trPr>
        <w:tc>
          <w:tcPr>
            <w:tcW w:w="567" w:type="dxa"/>
            <w:tcBorders>
              <w:top w:val="single" w:sz="4" w:space="0" w:color="auto"/>
              <w:left w:val="single" w:sz="4" w:space="0" w:color="000000"/>
              <w:bottom w:val="single" w:sz="4" w:space="0" w:color="000000"/>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sz w:val="24"/>
                <w:szCs w:val="24"/>
              </w:rPr>
            </w:pPr>
            <w:r w:rsidRPr="00BF294D">
              <w:rPr>
                <w:rFonts w:ascii="Times New Roman" w:eastAsia="Calibri" w:hAnsi="Times New Roman" w:cs="Times New Roman"/>
                <w:sz w:val="24"/>
                <w:szCs w:val="24"/>
              </w:rPr>
              <w:t>1</w:t>
            </w:r>
          </w:p>
        </w:tc>
        <w:tc>
          <w:tcPr>
            <w:tcW w:w="4928"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3D6DAB">
            <w:pPr>
              <w:spacing w:after="0" w:line="240" w:lineRule="auto"/>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Труба ребристая чугунная экономайзерная L=2 м Чертёж 2</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360</w:t>
            </w: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Calibri" w:hAnsi="Times New Roman" w:cs="Times New Roman"/>
                <w:sz w:val="24"/>
                <w:szCs w:val="24"/>
                <w:lang w:eastAsia="ru-RU"/>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11 694,67</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4 210 081,20</w:t>
            </w:r>
          </w:p>
        </w:tc>
      </w:tr>
      <w:tr w:rsidR="00BF294D" w:rsidRPr="00BF294D" w:rsidTr="00BF294D">
        <w:trPr>
          <w:trHeight w:val="528"/>
        </w:trPr>
        <w:tc>
          <w:tcPr>
            <w:tcW w:w="567" w:type="dxa"/>
            <w:tcBorders>
              <w:left w:val="single" w:sz="4" w:space="0" w:color="000000"/>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2</w:t>
            </w:r>
          </w:p>
        </w:tc>
        <w:tc>
          <w:tcPr>
            <w:tcW w:w="4928" w:type="dxa"/>
            <w:tcBorders>
              <w:top w:val="nil"/>
              <w:left w:val="nil"/>
              <w:bottom w:val="single" w:sz="4" w:space="0" w:color="auto"/>
              <w:right w:val="single" w:sz="4" w:space="0" w:color="auto"/>
            </w:tcBorders>
            <w:shd w:val="clear" w:color="000000" w:fill="FFFFFF"/>
            <w:vAlign w:val="center"/>
          </w:tcPr>
          <w:p w:rsidR="00BF294D" w:rsidRPr="00BF294D" w:rsidRDefault="00BF294D" w:rsidP="003D6DAB">
            <w:pPr>
              <w:keepNext/>
              <w:spacing w:before="240" w:after="0" w:line="240" w:lineRule="auto"/>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Дуга чугунная межтрубная Чертёж 1</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344</w:t>
            </w:r>
          </w:p>
        </w:tc>
        <w:tc>
          <w:tcPr>
            <w:tcW w:w="70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Calibri" w:hAnsi="Times New Roman" w:cs="Times New Roman"/>
                <w:bCs/>
                <w:sz w:val="24"/>
                <w:szCs w:val="24"/>
                <w:lang w:eastAsia="ru-RU"/>
              </w:rPr>
            </w:pPr>
            <w:r w:rsidRPr="00BF294D">
              <w:rPr>
                <w:rFonts w:ascii="Times New Roman" w:eastAsia="Times New Roman" w:hAnsi="Times New Roman" w:cs="Times New Roman"/>
                <w:bCs/>
                <w:sz w:val="24"/>
                <w:szCs w:val="24"/>
                <w:lang w:eastAsia="ru-RU"/>
              </w:rPr>
              <w:t>шт</w:t>
            </w:r>
          </w:p>
        </w:tc>
        <w:tc>
          <w:tcPr>
            <w:tcW w:w="1417"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1 930,00</w:t>
            </w:r>
          </w:p>
        </w:tc>
        <w:tc>
          <w:tcPr>
            <w:tcW w:w="164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keepNext/>
              <w:spacing w:before="240" w:after="0" w:line="240" w:lineRule="auto"/>
              <w:jc w:val="center"/>
              <w:outlineLvl w:val="2"/>
              <w:rPr>
                <w:rFonts w:ascii="Times New Roman" w:eastAsia="Times New Roman" w:hAnsi="Times New Roman" w:cs="Times New Roman"/>
                <w:bCs/>
                <w:sz w:val="24"/>
                <w:szCs w:val="24"/>
                <w:lang w:eastAsia="ru-RU"/>
              </w:rPr>
            </w:pPr>
            <w:r w:rsidRPr="00BF294D">
              <w:rPr>
                <w:rFonts w:ascii="Times New Roman" w:eastAsia="Times New Roman" w:hAnsi="Times New Roman" w:cs="Times New Roman"/>
                <w:bCs/>
                <w:sz w:val="24"/>
                <w:szCs w:val="24"/>
                <w:lang w:eastAsia="ru-RU"/>
              </w:rPr>
              <w:t>663 920,00</w:t>
            </w:r>
          </w:p>
        </w:tc>
      </w:tr>
      <w:tr w:rsidR="00BF294D" w:rsidRPr="00BF294D" w:rsidTr="00BF294D">
        <w:trPr>
          <w:trHeight w:val="3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3</w:t>
            </w:r>
          </w:p>
        </w:tc>
        <w:tc>
          <w:tcPr>
            <w:tcW w:w="4928" w:type="dxa"/>
            <w:tcBorders>
              <w:top w:val="nil"/>
              <w:left w:val="nil"/>
              <w:bottom w:val="single" w:sz="4" w:space="0" w:color="auto"/>
              <w:right w:val="single" w:sz="4" w:space="0" w:color="auto"/>
            </w:tcBorders>
            <w:shd w:val="clear" w:color="000000" w:fill="FFFFFF"/>
            <w:vAlign w:val="center"/>
          </w:tcPr>
          <w:p w:rsidR="00BF294D" w:rsidRPr="00BF294D" w:rsidRDefault="00BF294D" w:rsidP="003D6DAB">
            <w:pPr>
              <w:spacing w:after="0" w:line="240" w:lineRule="auto"/>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Калач чугунный межсекционный Чертёж 3</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16</w:t>
            </w:r>
          </w:p>
        </w:tc>
        <w:tc>
          <w:tcPr>
            <w:tcW w:w="70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шт</w:t>
            </w:r>
          </w:p>
        </w:tc>
        <w:tc>
          <w:tcPr>
            <w:tcW w:w="1417"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4 173,33</w:t>
            </w:r>
          </w:p>
        </w:tc>
        <w:tc>
          <w:tcPr>
            <w:tcW w:w="1649" w:type="dxa"/>
            <w:tcBorders>
              <w:top w:val="nil"/>
              <w:left w:val="single" w:sz="4" w:space="0" w:color="auto"/>
              <w:bottom w:val="single" w:sz="4" w:space="0" w:color="auto"/>
              <w:right w:val="single" w:sz="4" w:space="0" w:color="auto"/>
            </w:tcBorders>
            <w:shd w:val="clear" w:color="auto" w:fill="auto"/>
            <w:vAlign w:val="center"/>
          </w:tcPr>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p>
          <w:p w:rsidR="00BF294D" w:rsidRPr="00BF294D" w:rsidRDefault="00BF294D" w:rsidP="00BF294D">
            <w:pPr>
              <w:spacing w:after="0" w:line="240" w:lineRule="auto"/>
              <w:jc w:val="center"/>
              <w:outlineLvl w:val="1"/>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66 773,28</w:t>
            </w:r>
          </w:p>
        </w:tc>
      </w:tr>
      <w:tr w:rsidR="00BF294D" w:rsidRPr="00BF294D" w:rsidTr="00BF294D">
        <w:trPr>
          <w:trHeight w:val="365"/>
        </w:trPr>
        <w:tc>
          <w:tcPr>
            <w:tcW w:w="567" w:type="dxa"/>
            <w:tcBorders>
              <w:top w:val="single" w:sz="4" w:space="0" w:color="auto"/>
              <w:left w:val="single" w:sz="4" w:space="0" w:color="auto"/>
              <w:bottom w:val="single" w:sz="4" w:space="0" w:color="auto"/>
            </w:tcBorders>
            <w:shd w:val="clear" w:color="auto" w:fill="auto"/>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p>
        </w:tc>
        <w:tc>
          <w:tcPr>
            <w:tcW w:w="4928"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right"/>
              <w:rPr>
                <w:rFonts w:ascii="Times New Roman" w:eastAsia="Calibri" w:hAnsi="Times New Roman" w:cs="Times New Roman"/>
                <w:b/>
                <w:sz w:val="24"/>
                <w:szCs w:val="24"/>
              </w:rPr>
            </w:pPr>
            <w:r w:rsidRPr="00BF294D">
              <w:rPr>
                <w:rFonts w:ascii="Times New Roman" w:eastAsia="Calibri" w:hAnsi="Times New Roman" w:cs="Times New Roman"/>
                <w:b/>
                <w:sz w:val="24"/>
                <w:szCs w:val="24"/>
              </w:rPr>
              <w:t>Итого</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720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шт</w:t>
            </w:r>
          </w:p>
        </w:tc>
        <w:tc>
          <w:tcPr>
            <w:tcW w:w="1417" w:type="dxa"/>
            <w:tcBorders>
              <w:top w:val="single" w:sz="4" w:space="0" w:color="auto"/>
              <w:left w:val="single" w:sz="4" w:space="0" w:color="auto"/>
              <w:bottom w:val="single" w:sz="4" w:space="0" w:color="auto"/>
              <w:right w:val="nil"/>
            </w:tcBorders>
            <w:shd w:val="clear" w:color="000000" w:fill="FFFFFF"/>
            <w:vAlign w:val="center"/>
          </w:tcPr>
          <w:p w:rsidR="00BF294D" w:rsidRPr="00BF294D" w:rsidRDefault="00BF294D" w:rsidP="00BF294D">
            <w:pPr>
              <w:spacing w:after="0" w:line="240" w:lineRule="auto"/>
              <w:jc w:val="center"/>
              <w:rPr>
                <w:rFonts w:ascii="Times New Roman" w:eastAsia="Calibri" w:hAnsi="Times New Roman" w:cs="Times New Roman"/>
                <w:b/>
                <w:sz w:val="24"/>
                <w:szCs w:val="24"/>
              </w:rPr>
            </w:pPr>
            <w:r w:rsidRPr="00BF294D">
              <w:rPr>
                <w:rFonts w:ascii="Times New Roman" w:eastAsia="Calibri" w:hAnsi="Times New Roman" w:cs="Times New Roman"/>
                <w:b/>
                <w:sz w:val="24"/>
                <w:szCs w:val="24"/>
              </w:rPr>
              <w:t>Х</w:t>
            </w:r>
          </w:p>
        </w:tc>
        <w:tc>
          <w:tcPr>
            <w:tcW w:w="1649" w:type="dxa"/>
            <w:tcBorders>
              <w:top w:val="single" w:sz="4" w:space="0" w:color="auto"/>
              <w:left w:val="single" w:sz="4" w:space="0" w:color="auto"/>
              <w:bottom w:val="single" w:sz="4" w:space="0" w:color="auto"/>
              <w:right w:val="single" w:sz="4" w:space="0" w:color="auto"/>
            </w:tcBorders>
            <w:shd w:val="clear" w:color="000000" w:fill="FFFFFF"/>
            <w:vAlign w:val="center"/>
          </w:tcPr>
          <w:p w:rsidR="00BF294D" w:rsidRPr="00BF294D" w:rsidRDefault="00BF294D" w:rsidP="00BF294D">
            <w:pPr>
              <w:spacing w:after="0" w:line="240" w:lineRule="auto"/>
              <w:jc w:val="center"/>
              <w:rPr>
                <w:rFonts w:ascii="Times New Roman" w:eastAsia="Times New Roman" w:hAnsi="Times New Roman" w:cs="Times New Roman"/>
                <w:b/>
                <w:sz w:val="24"/>
                <w:szCs w:val="24"/>
                <w:lang w:eastAsia="ru-RU"/>
              </w:rPr>
            </w:pPr>
            <w:r w:rsidRPr="00BF294D">
              <w:rPr>
                <w:rFonts w:ascii="Times New Roman" w:eastAsia="Times New Roman" w:hAnsi="Times New Roman" w:cs="Times New Roman"/>
                <w:b/>
                <w:sz w:val="24"/>
                <w:szCs w:val="24"/>
                <w:lang w:eastAsia="ru-RU"/>
              </w:rPr>
              <w:t>4 940 774,48</w:t>
            </w:r>
          </w:p>
        </w:tc>
      </w:tr>
    </w:tbl>
    <w:p w:rsidR="00BF294D" w:rsidRDefault="00BF294D" w:rsidP="00BF294D">
      <w:pPr>
        <w:spacing w:after="0" w:line="240" w:lineRule="auto"/>
        <w:ind w:firstLine="708"/>
        <w:jc w:val="both"/>
        <w:rPr>
          <w:rFonts w:ascii="Times New Roman" w:eastAsia="Times New Roman" w:hAnsi="Times New Roman" w:cs="Times New Roman"/>
          <w:b/>
          <w:snapToGrid w:val="0"/>
          <w:sz w:val="24"/>
          <w:szCs w:val="24"/>
          <w:lang w:eastAsia="ru-RU"/>
        </w:rPr>
      </w:pPr>
    </w:p>
    <w:p w:rsidR="00255216" w:rsidRPr="00255216" w:rsidRDefault="00BF294D" w:rsidP="00BF294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3.4. Н</w:t>
      </w:r>
      <w:r w:rsidR="006D1F9B"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006D1F9B"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006D1F9B" w:rsidRPr="00255216">
        <w:rPr>
          <w:rFonts w:ascii="Times New Roman" w:eastAsia="Times New Roman" w:hAnsi="Times New Roman" w:cs="Times New Roman"/>
          <w:b/>
          <w:sz w:val="24"/>
          <w:szCs w:val="24"/>
          <w:lang w:eastAsia="ru-RU"/>
        </w:rPr>
        <w:t xml:space="preserve"> договора: </w:t>
      </w:r>
      <w:r w:rsidRPr="00BF294D">
        <w:rPr>
          <w:rFonts w:ascii="Times New Roman" w:eastAsia="Times New Roman" w:hAnsi="Times New Roman" w:cs="Times New Roman"/>
          <w:sz w:val="24"/>
          <w:szCs w:val="24"/>
          <w:lang w:eastAsia="ru-RU"/>
        </w:rPr>
        <w:t>4 940 774 (Четыре миллиона девятьсот сорок тысяч семьсот семьдесят четыре) рубля 48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55216" w:rsidRPr="00AA0109">
        <w:rPr>
          <w:rFonts w:ascii="Times New Roman" w:eastAsia="Times New Roman" w:hAnsi="Times New Roman" w:cs="Times New Roman"/>
          <w:sz w:val="24"/>
          <w:szCs w:val="24"/>
          <w:lang w:eastAsia="ru-RU"/>
        </w:rPr>
        <w:t>.</w:t>
      </w:r>
    </w:p>
    <w:p w:rsidR="008E2A5E" w:rsidRPr="00AA0109" w:rsidRDefault="00BF294D"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3.5</w:t>
      </w:r>
      <w:r w:rsidR="008E2A5E" w:rsidRPr="00AA0109">
        <w:rPr>
          <w:rFonts w:ascii="Times New Roman" w:eastAsia="Times New Roman" w:hAnsi="Times New Roman" w:cs="Times New Roman"/>
          <w:b/>
          <w:snapToGrid w:val="0"/>
          <w:sz w:val="24"/>
          <w:szCs w:val="24"/>
          <w:lang w:eastAsia="ru-RU"/>
        </w:rPr>
        <w:t>.</w:t>
      </w:r>
      <w:r w:rsidR="00991BE4" w:rsidRPr="00AA0109">
        <w:rPr>
          <w:rFonts w:ascii="Times New Roman" w:eastAsia="Times New Roman" w:hAnsi="Times New Roman" w:cs="Times New Roman"/>
          <w:b/>
          <w:snapToGrid w:val="0"/>
          <w:sz w:val="24"/>
          <w:szCs w:val="24"/>
          <w:lang w:eastAsia="ru-RU"/>
        </w:rPr>
        <w:t> </w:t>
      </w:r>
      <w:r w:rsidR="008E2A5E" w:rsidRPr="00AA0109">
        <w:rPr>
          <w:rFonts w:ascii="Times New Roman" w:eastAsia="Times New Roman" w:hAnsi="Times New Roman" w:cs="Times New Roman"/>
          <w:b/>
          <w:snapToGrid w:val="0"/>
          <w:sz w:val="24"/>
          <w:szCs w:val="24"/>
          <w:lang w:eastAsia="ru-RU"/>
        </w:rPr>
        <w:t>Срок поставки</w:t>
      </w:r>
      <w:r>
        <w:rPr>
          <w:rFonts w:ascii="Times New Roman" w:eastAsia="Times New Roman" w:hAnsi="Times New Roman" w:cs="Times New Roman"/>
          <w:b/>
          <w:snapToGrid w:val="0"/>
          <w:sz w:val="24"/>
          <w:szCs w:val="24"/>
          <w:lang w:eastAsia="ru-RU"/>
        </w:rPr>
        <w:t xml:space="preserve"> Товара</w:t>
      </w:r>
      <w:r w:rsidR="008E2A5E" w:rsidRPr="00AA0109">
        <w:rPr>
          <w:rFonts w:ascii="Times New Roman" w:eastAsia="Times New Roman" w:hAnsi="Times New Roman" w:cs="Times New Roman"/>
          <w:b/>
          <w:snapToGrid w:val="0"/>
          <w:sz w:val="24"/>
          <w:szCs w:val="24"/>
          <w:lang w:eastAsia="ru-RU"/>
        </w:rPr>
        <w:t>:</w:t>
      </w:r>
      <w:r w:rsidR="008E2A5E" w:rsidRPr="00AA0109">
        <w:rPr>
          <w:rFonts w:ascii="Times New Roman" w:eastAsia="Times New Roman" w:hAnsi="Times New Roman" w:cs="Times New Roman"/>
          <w:spacing w:val="14"/>
          <w:sz w:val="24"/>
          <w:szCs w:val="24"/>
          <w:lang w:eastAsia="ru-RU"/>
        </w:rPr>
        <w:t xml:space="preserve"> </w:t>
      </w:r>
      <w:r w:rsidRPr="00BF294D">
        <w:rPr>
          <w:rFonts w:ascii="Times New Roman" w:eastAsia="Calibri" w:hAnsi="Times New Roman" w:cs="Times New Roman"/>
          <w:bCs/>
          <w:sz w:val="24"/>
          <w:szCs w:val="24"/>
          <w:lang w:eastAsia="ru-RU"/>
        </w:rPr>
        <w:t>в течение 55 (Пятидесяти пяти) рабочих дней с момента заключения договора</w:t>
      </w:r>
      <w:r w:rsidR="008E2A5E" w:rsidRPr="00AA0109">
        <w:rPr>
          <w:rFonts w:ascii="Times New Roman" w:eastAsia="Calibri" w:hAnsi="Times New Roman" w:cs="Times New Roman"/>
          <w:bCs/>
          <w:sz w:val="24"/>
          <w:szCs w:val="24"/>
          <w:lang w:eastAsia="ru-RU"/>
        </w:rPr>
        <w:t xml:space="preserve">. </w:t>
      </w:r>
    </w:p>
    <w:p w:rsidR="00255216" w:rsidRPr="00BF294D" w:rsidRDefault="00BF294D" w:rsidP="00BF294D">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3.6</w:t>
      </w:r>
      <w:r w:rsidR="006D1F9B"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006D1F9B" w:rsidRPr="00255216">
        <w:rPr>
          <w:rFonts w:ascii="Times New Roman" w:eastAsia="Times New Roman" w:hAnsi="Times New Roman" w:cs="Times New Roman"/>
          <w:b/>
          <w:snapToGrid w:val="0"/>
          <w:sz w:val="24"/>
          <w:szCs w:val="24"/>
          <w:lang w:eastAsia="ru-RU"/>
        </w:rPr>
        <w:t xml:space="preserve">: </w:t>
      </w:r>
      <w:r w:rsidRPr="00BF294D">
        <w:rPr>
          <w:rFonts w:ascii="Times New Roman" w:eastAsia="Times New Roman" w:hAnsi="Times New Roman" w:cs="Times New Roman"/>
          <w:snapToGrid w:val="0"/>
          <w:sz w:val="24"/>
          <w:szCs w:val="24"/>
          <w:lang w:eastAsia="ru-RU"/>
        </w:rPr>
        <w:t>г. Мурманск, ул. Промышленная, д. 15</w:t>
      </w:r>
      <w:r w:rsidR="00255216" w:rsidRPr="00255216">
        <w:rPr>
          <w:rFonts w:ascii="Times New Roman" w:eastAsia="Times New Roman" w:hAnsi="Times New Roman" w:cs="Times New Roman"/>
          <w:bCs/>
          <w:sz w:val="24"/>
          <w:szCs w:val="24"/>
          <w:lang w:eastAsia="ru-RU"/>
        </w:rPr>
        <w:t>.</w:t>
      </w:r>
    </w:p>
    <w:p w:rsidR="00BF294D" w:rsidRDefault="00BF294D" w:rsidP="00BF294D">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3.7</w:t>
      </w:r>
      <w:r w:rsidR="001B19FF" w:rsidRPr="00AA0109">
        <w:rPr>
          <w:rFonts w:ascii="Times New Roman" w:eastAsia="Times New Roman" w:hAnsi="Times New Roman" w:cs="Times New Roman"/>
          <w:b/>
          <w:sz w:val="24"/>
          <w:szCs w:val="24"/>
          <w:lang w:eastAsia="ru-RU"/>
        </w:rPr>
        <w:t xml:space="preserve">. Особые условия: </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Поставка Товара производится Поставщиком до склада Покупателя.</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lastRenderedPageBreak/>
        <w:t>- Доставка Товара до склада Покупателя осуществляется транспортом, обеспечивающим верхнюю выгрузку материала грузоподъемными средствами.</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Транспортная накладная, указанная в п.2.2. проекта Договора оформляется:</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BF294D" w:rsidRPr="00BF294D"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Состав, характеристики и страна происхождения Товара указываются в приложении 2 к проекту Договора.</w:t>
      </w:r>
    </w:p>
    <w:p w:rsidR="001B19FF" w:rsidRPr="00AA0109" w:rsidRDefault="00BF294D" w:rsidP="00BF294D">
      <w:pPr>
        <w:spacing w:after="0" w:line="240" w:lineRule="auto"/>
        <w:ind w:firstLine="708"/>
        <w:jc w:val="both"/>
        <w:rPr>
          <w:rFonts w:ascii="Times New Roman" w:eastAsia="Times New Roman" w:hAnsi="Times New Roman" w:cs="Times New Roman"/>
          <w:sz w:val="24"/>
          <w:szCs w:val="24"/>
          <w:lang w:eastAsia="ru-RU"/>
        </w:rPr>
      </w:pPr>
      <w:r w:rsidRPr="00BF294D">
        <w:rPr>
          <w:rFonts w:ascii="Times New Roman" w:eastAsia="Times New Roman" w:hAnsi="Times New Roman" w:cs="Times New Roman"/>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BF294D">
        <w:rPr>
          <w:rFonts w:ascii="Times New Roman" w:hAnsi="Times New Roman" w:cs="Times New Roman"/>
          <w:b/>
          <w:sz w:val="24"/>
          <w:szCs w:val="24"/>
        </w:rPr>
        <w:t>8</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BF294D" w:rsidRPr="00BF294D">
        <w:rPr>
          <w:rFonts w:ascii="Times New Roman" w:hAnsi="Times New Roman" w:cs="Times New Roman"/>
          <w:sz w:val="24"/>
          <w:szCs w:val="24"/>
        </w:rPr>
        <w:t>Товар поставляется новым (не бывшим в эксплуатации) и изготовленным не ранее 2017 года. Гарантийный срок на товар устанавливается: не менее 12 месяцев с момента приемки Товара Покупателем. Срок исполнения гарантийных обязательств по устранению недостатков не может превышать 50 (Пятьдесят) рабочих дней с момента получения Поставщиком уведомления Покупателя о необходимости устранения выявленных недостатков</w:t>
      </w:r>
      <w:r w:rsidR="004F4F10" w:rsidRPr="004F4F10">
        <w:rPr>
          <w:rFonts w:ascii="Times New Roman" w:hAnsi="Times New Roman" w:cs="Times New Roman"/>
          <w:sz w:val="24"/>
          <w:szCs w:val="24"/>
        </w:rPr>
        <w:t>.</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BF294D">
        <w:rPr>
          <w:rFonts w:ascii="Times New Roman" w:eastAsia="Times New Roman" w:hAnsi="Times New Roman" w:cs="Times New Roman"/>
          <w:b/>
          <w:snapToGrid w:val="0"/>
          <w:sz w:val="24"/>
          <w:szCs w:val="24"/>
          <w:lang w:eastAsia="ru-RU"/>
        </w:rPr>
        <w:t>9</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BF294D" w:rsidRPr="00BF294D">
        <w:rPr>
          <w:rFonts w:ascii="Times New Roman" w:eastAsia="Times New Roman" w:hAnsi="Times New Roman" w:cs="Times New Roman"/>
          <w:snapToGrid w:val="0"/>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(далее – УПД) и получения от Поставщика счета на оплату, транспортной накладной)</w:t>
      </w:r>
      <w:r w:rsidR="004F4F10" w:rsidRPr="004F4F10">
        <w:rPr>
          <w:rFonts w:ascii="Times New Roman" w:eastAsia="Times New Roman" w:hAnsi="Times New Roman" w:cs="Times New Roman"/>
          <w:snapToGrid w:val="0"/>
          <w:sz w:val="24"/>
          <w:szCs w:val="24"/>
          <w:lang w:eastAsia="ru-RU"/>
        </w:rPr>
        <w:t>.</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BF294D">
        <w:rPr>
          <w:rFonts w:ascii="Times New Roman" w:eastAsia="Times New Roman" w:hAnsi="Times New Roman" w:cs="Times New Roman"/>
          <w:b/>
          <w:snapToGrid w:val="0"/>
          <w:sz w:val="24"/>
          <w:szCs w:val="24"/>
          <w:lang w:eastAsia="ru-RU"/>
        </w:rPr>
        <w:t>10</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BF294D">
        <w:rPr>
          <w:rFonts w:ascii="Times New Roman" w:eastAsia="Times New Roman" w:hAnsi="Times New Roman" w:cs="Times New Roman"/>
          <w:b/>
          <w:sz w:val="24"/>
          <w:szCs w:val="24"/>
          <w:lang w:eastAsia="ar-SA"/>
        </w:rPr>
        <w:t>1</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85481A" w:rsidRPr="002E26EB">
        <w:rPr>
          <w:rFonts w:ascii="Times New Roman" w:eastAsia="Times New Roman" w:hAnsi="Times New Roman" w:cs="Times New Roman"/>
          <w:sz w:val="24"/>
          <w:szCs w:val="24"/>
          <w:lang w:eastAsia="ru-RU"/>
        </w:rPr>
        <w:t>29</w:t>
      </w:r>
      <w:r w:rsidR="00706857" w:rsidRPr="002E26EB">
        <w:rPr>
          <w:rFonts w:ascii="Times New Roman" w:eastAsia="Times New Roman" w:hAnsi="Times New Roman" w:cs="Times New Roman"/>
          <w:sz w:val="24"/>
          <w:szCs w:val="24"/>
          <w:lang w:eastAsia="ru-RU"/>
        </w:rPr>
        <w:t>.08</w:t>
      </w:r>
      <w:r w:rsidR="00BC3630" w:rsidRPr="002E26EB">
        <w:rPr>
          <w:rFonts w:ascii="Times New Roman" w:eastAsia="Times New Roman" w:hAnsi="Times New Roman" w:cs="Times New Roman"/>
          <w:sz w:val="24"/>
          <w:szCs w:val="24"/>
          <w:lang w:eastAsia="ru-RU"/>
        </w:rPr>
        <w:t xml:space="preserve">.2018 </w:t>
      </w:r>
      <w:r w:rsidR="0085481A" w:rsidRPr="002E26EB">
        <w:rPr>
          <w:rFonts w:ascii="Times New Roman" w:eastAsia="Times New Roman" w:hAnsi="Times New Roman" w:cs="Times New Roman"/>
          <w:sz w:val="24"/>
          <w:szCs w:val="24"/>
          <w:lang w:eastAsia="ru-RU"/>
        </w:rPr>
        <w:t>в 10</w:t>
      </w:r>
      <w:r w:rsidR="00D56E75" w:rsidRPr="002E26EB">
        <w:rPr>
          <w:rFonts w:ascii="Times New Roman" w:eastAsia="Times New Roman" w:hAnsi="Times New Roman" w:cs="Times New Roman"/>
          <w:sz w:val="24"/>
          <w:szCs w:val="24"/>
          <w:lang w:eastAsia="ru-RU"/>
        </w:rPr>
        <w:t>:0</w:t>
      </w:r>
      <w:r w:rsidR="00F1382E" w:rsidRPr="002E26EB">
        <w:rPr>
          <w:rFonts w:ascii="Times New Roman" w:eastAsia="Times New Roman" w:hAnsi="Times New Roman" w:cs="Times New Roman"/>
          <w:sz w:val="24"/>
          <w:szCs w:val="24"/>
          <w:lang w:eastAsia="ru-RU"/>
        </w:rPr>
        <w:t>0</w:t>
      </w:r>
      <w:r w:rsidR="00F93CED" w:rsidRPr="002E26EB">
        <w:rPr>
          <w:rFonts w:ascii="Times New Roman" w:eastAsia="Times New Roman" w:hAnsi="Times New Roman" w:cs="Times New Roman"/>
          <w:sz w:val="24"/>
          <w:szCs w:val="24"/>
          <w:lang w:eastAsia="ru-RU"/>
        </w:rPr>
        <w:t xml:space="preserve"> (МСК) по адресу: г.</w:t>
      </w:r>
      <w:r w:rsidR="001B19FF" w:rsidRPr="002E26EB">
        <w:rPr>
          <w:rFonts w:ascii="Times New Roman" w:eastAsia="Times New Roman" w:hAnsi="Times New Roman" w:cs="Times New Roman"/>
          <w:sz w:val="24"/>
          <w:szCs w:val="24"/>
          <w:lang w:eastAsia="ru-RU"/>
        </w:rPr>
        <w:t> </w:t>
      </w:r>
      <w:r w:rsidR="00F93CED" w:rsidRPr="002E26EB">
        <w:rPr>
          <w:rFonts w:ascii="Times New Roman" w:eastAsia="Times New Roman" w:hAnsi="Times New Roman" w:cs="Times New Roman"/>
          <w:sz w:val="24"/>
          <w:szCs w:val="24"/>
          <w:lang w:eastAsia="ru-RU"/>
        </w:rPr>
        <w:t xml:space="preserve">Мурманск, ул. </w:t>
      </w:r>
      <w:r w:rsidR="006D43FB" w:rsidRPr="002E26EB">
        <w:rPr>
          <w:rFonts w:ascii="Times New Roman" w:eastAsia="Times New Roman" w:hAnsi="Times New Roman" w:cs="Times New Roman"/>
          <w:sz w:val="24"/>
          <w:szCs w:val="24"/>
          <w:lang w:eastAsia="ru-RU"/>
        </w:rPr>
        <w:t>Промышленная</w:t>
      </w:r>
      <w:r w:rsidR="00F93CED" w:rsidRPr="002E26EB">
        <w:rPr>
          <w:rFonts w:ascii="Times New Roman" w:eastAsia="Times New Roman" w:hAnsi="Times New Roman" w:cs="Times New Roman"/>
          <w:sz w:val="24"/>
          <w:szCs w:val="24"/>
          <w:lang w:eastAsia="ru-RU"/>
        </w:rPr>
        <w:t xml:space="preserve">, д. </w:t>
      </w:r>
      <w:r w:rsidR="006D43FB" w:rsidRPr="002E26EB">
        <w:rPr>
          <w:rFonts w:ascii="Times New Roman" w:eastAsia="Times New Roman" w:hAnsi="Times New Roman" w:cs="Times New Roman"/>
          <w:sz w:val="24"/>
          <w:szCs w:val="24"/>
          <w:lang w:eastAsia="ru-RU"/>
        </w:rPr>
        <w:t>15</w:t>
      </w:r>
      <w:r w:rsidR="00F93CED" w:rsidRPr="002E26EB">
        <w:rPr>
          <w:rFonts w:ascii="Times New Roman" w:eastAsia="Times New Roman" w:hAnsi="Times New Roman" w:cs="Times New Roman"/>
          <w:sz w:val="24"/>
          <w:szCs w:val="24"/>
          <w:lang w:eastAsia="ru-RU"/>
        </w:rPr>
        <w:t xml:space="preserve">, каб. </w:t>
      </w:r>
      <w:r w:rsidR="006D43FB" w:rsidRPr="002E26EB">
        <w:rPr>
          <w:rFonts w:ascii="Times New Roman" w:eastAsia="Times New Roman" w:hAnsi="Times New Roman" w:cs="Times New Roman"/>
          <w:sz w:val="24"/>
          <w:szCs w:val="24"/>
          <w:lang w:eastAsia="ru-RU"/>
        </w:rPr>
        <w:t>17</w:t>
      </w:r>
      <w:r w:rsidR="00F93CED" w:rsidRPr="002E26EB">
        <w:rPr>
          <w:rFonts w:ascii="Times New Roman" w:eastAsia="Times New Roman" w:hAnsi="Times New Roman" w:cs="Times New Roman"/>
          <w:sz w:val="24"/>
          <w:szCs w:val="24"/>
          <w:lang w:eastAsia="ru-RU"/>
        </w:rPr>
        <w:t>.</w:t>
      </w:r>
      <w:r w:rsidR="00506F39" w:rsidRPr="002E26EB">
        <w:rPr>
          <w:rFonts w:ascii="Times New Roman" w:eastAsia="Calibri" w:hAnsi="Times New Roman" w:cs="Times New Roman"/>
          <w:sz w:val="24"/>
          <w:szCs w:val="24"/>
          <w:lang w:eastAsia="ar-SA"/>
        </w:rPr>
        <w:t xml:space="preserve"> </w:t>
      </w:r>
    </w:p>
    <w:p w:rsidR="003A2F0D" w:rsidRPr="002E26EB"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b/>
          <w:sz w:val="24"/>
          <w:szCs w:val="24"/>
          <w:lang w:eastAsia="ar-SA"/>
        </w:rPr>
        <w:t>5. Требования к Участникам закупки</w:t>
      </w:r>
    </w:p>
    <w:p w:rsidR="003A2F0D"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2E26EB">
        <w:rPr>
          <w:rFonts w:ascii="Times New Roman" w:eastAsia="Calibri" w:hAnsi="Times New Roman" w:cs="Times New Roman"/>
          <w:bCs/>
          <w:sz w:val="24"/>
          <w:szCs w:val="24"/>
        </w:rPr>
        <w:t>на право заключения договор</w:t>
      </w:r>
      <w:r w:rsidR="00DC6F77" w:rsidRPr="002E26EB">
        <w:rPr>
          <w:rFonts w:ascii="Times New Roman" w:eastAsia="Calibri" w:hAnsi="Times New Roman" w:cs="Times New Roman"/>
          <w:bCs/>
          <w:sz w:val="24"/>
          <w:szCs w:val="24"/>
        </w:rPr>
        <w:t>а</w:t>
      </w:r>
      <w:r w:rsidR="00AA514D" w:rsidRPr="002E26EB">
        <w:rPr>
          <w:rFonts w:ascii="Times New Roman" w:eastAsia="Calibri" w:hAnsi="Times New Roman" w:cs="Times New Roman"/>
          <w:bCs/>
          <w:sz w:val="24"/>
          <w:szCs w:val="24"/>
        </w:rPr>
        <w:t xml:space="preserve"> поставки </w:t>
      </w:r>
      <w:r w:rsidR="00BF294D" w:rsidRPr="002E26EB">
        <w:rPr>
          <w:rFonts w:ascii="Times New Roman" w:eastAsia="Calibri" w:hAnsi="Times New Roman" w:cs="Times New Roman"/>
          <w:bCs/>
          <w:sz w:val="24"/>
          <w:szCs w:val="24"/>
        </w:rPr>
        <w:t>запасных частей к чугунным экономайзерам</w:t>
      </w:r>
      <w:r w:rsidR="00AA514D" w:rsidRPr="002E26EB">
        <w:rPr>
          <w:rFonts w:ascii="Times New Roman" w:eastAsia="Calibri" w:hAnsi="Times New Roman" w:cs="Times New Roman"/>
          <w:bCs/>
          <w:sz w:val="24"/>
          <w:szCs w:val="24"/>
        </w:rPr>
        <w:t xml:space="preserve"> </w:t>
      </w:r>
      <w:r w:rsidRPr="002E26EB">
        <w:rPr>
          <w:rFonts w:ascii="Times New Roman" w:eastAsia="Times New Roman" w:hAnsi="Times New Roman" w:cs="Times New Roman"/>
          <w:sz w:val="24"/>
          <w:szCs w:val="24"/>
          <w:lang w:eastAsia="ar-SA"/>
        </w:rPr>
        <w:t>(далее по тексту – Документация).</w:t>
      </w:r>
    </w:p>
    <w:p w:rsidR="003A2F0D" w:rsidRPr="002E26EB"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2E26EB"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b/>
          <w:sz w:val="24"/>
          <w:szCs w:val="24"/>
          <w:lang w:eastAsia="ar-SA"/>
        </w:rPr>
        <w:t>6. Порядок предоставления Документации</w:t>
      </w:r>
      <w:r w:rsidR="00192E27" w:rsidRPr="002E26EB">
        <w:rPr>
          <w:rFonts w:ascii="Times New Roman" w:eastAsia="Times New Roman" w:hAnsi="Times New Roman" w:cs="Times New Roman"/>
          <w:b/>
          <w:sz w:val="24"/>
          <w:szCs w:val="24"/>
          <w:lang w:eastAsia="ar-SA"/>
        </w:rPr>
        <w:t xml:space="preserve"> Участнику закупки</w:t>
      </w:r>
      <w:r w:rsidRPr="002E26EB">
        <w:rPr>
          <w:rFonts w:ascii="Times New Roman" w:eastAsia="Times New Roman" w:hAnsi="Times New Roman" w:cs="Times New Roman"/>
          <w:b/>
          <w:sz w:val="24"/>
          <w:szCs w:val="24"/>
          <w:lang w:eastAsia="ar-SA"/>
        </w:rPr>
        <w:t xml:space="preserve"> </w:t>
      </w:r>
    </w:p>
    <w:p w:rsidR="00590B88" w:rsidRPr="002E26EB"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2E26EB">
        <w:rPr>
          <w:rFonts w:ascii="Calibri" w:eastAsia="Calibri" w:hAnsi="Calibri" w:cs="Times New Roman"/>
        </w:rPr>
        <w:t xml:space="preserve"> </w:t>
      </w:r>
      <w:r w:rsidRPr="002E26EB">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r w:rsidR="00BF294D" w:rsidRPr="002E26EB">
        <w:rPr>
          <w:rFonts w:ascii="Times New Roman" w:eastAsia="Calibri" w:hAnsi="Times New Roman" w:cs="Times New Roman"/>
          <w:bCs/>
          <w:color w:val="0000FF"/>
          <w:sz w:val="24"/>
          <w:szCs w:val="26"/>
          <w:u w:val="single"/>
          <w:lang w:val="en-US"/>
        </w:rPr>
        <w:t>ermolenkova</w:t>
      </w:r>
      <w:r w:rsidRPr="002E26EB">
        <w:rPr>
          <w:rFonts w:ascii="Times New Roman" w:eastAsia="Calibri" w:hAnsi="Times New Roman" w:cs="Times New Roman"/>
          <w:bCs/>
          <w:color w:val="0000FF"/>
          <w:sz w:val="24"/>
          <w:szCs w:val="26"/>
          <w:u w:val="single"/>
        </w:rPr>
        <w:t>@mures.ru</w:t>
      </w:r>
      <w:r w:rsidRPr="002E26EB">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sz w:val="24"/>
          <w:szCs w:val="24"/>
          <w:lang w:eastAsia="ar-SA"/>
        </w:rPr>
        <w:t xml:space="preserve">В период с </w:t>
      </w:r>
      <w:r w:rsidR="0085481A" w:rsidRPr="002E26EB">
        <w:rPr>
          <w:rFonts w:ascii="Times New Roman" w:eastAsia="Times New Roman" w:hAnsi="Times New Roman" w:cs="Times New Roman"/>
          <w:b/>
          <w:sz w:val="24"/>
          <w:szCs w:val="24"/>
          <w:lang w:eastAsia="ar-SA"/>
        </w:rPr>
        <w:t>17.08.2018 по 28</w:t>
      </w:r>
      <w:r w:rsidRPr="002E26EB">
        <w:rPr>
          <w:rFonts w:ascii="Times New Roman" w:eastAsia="Times New Roman" w:hAnsi="Times New Roman" w:cs="Times New Roman"/>
          <w:b/>
          <w:sz w:val="24"/>
          <w:szCs w:val="24"/>
          <w:lang w:eastAsia="ar-SA"/>
        </w:rPr>
        <w:t>.08.2018</w:t>
      </w:r>
      <w:r w:rsidRPr="002E26EB">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2E26EB"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2E26EB">
        <w:rPr>
          <w:rFonts w:ascii="Times New Roman" w:eastAsia="Times New Roman" w:hAnsi="Times New Roman" w:cs="Times New Roman"/>
          <w:sz w:val="24"/>
          <w:szCs w:val="24"/>
          <w:lang w:eastAsia="ar-SA"/>
        </w:rPr>
        <w:t>с  1</w:t>
      </w:r>
      <w:r w:rsidR="0085481A" w:rsidRPr="002E26EB">
        <w:rPr>
          <w:rFonts w:ascii="Times New Roman" w:eastAsia="Times New Roman" w:hAnsi="Times New Roman" w:cs="Times New Roman"/>
          <w:sz w:val="24"/>
          <w:szCs w:val="24"/>
          <w:lang w:eastAsia="ar-SA"/>
        </w:rPr>
        <w:t>7</w:t>
      </w:r>
      <w:r w:rsidRPr="002E26EB">
        <w:rPr>
          <w:rFonts w:ascii="Times New Roman" w:eastAsia="Times New Roman" w:hAnsi="Times New Roman" w:cs="Times New Roman"/>
          <w:sz w:val="24"/>
          <w:szCs w:val="24"/>
          <w:lang w:eastAsia="ar-SA"/>
        </w:rPr>
        <w:t xml:space="preserve">.08.2018 по 16:42 (МСК) </w:t>
      </w:r>
      <w:r w:rsidR="0085481A" w:rsidRPr="002E26EB">
        <w:rPr>
          <w:rFonts w:ascii="Times New Roman" w:eastAsia="Times New Roman" w:hAnsi="Times New Roman" w:cs="Times New Roman"/>
          <w:sz w:val="24"/>
          <w:szCs w:val="24"/>
          <w:lang w:eastAsia="ar-SA"/>
        </w:rPr>
        <w:t>28</w:t>
      </w:r>
      <w:r w:rsidRPr="002E26EB">
        <w:rPr>
          <w:rFonts w:ascii="Times New Roman" w:eastAsia="Times New Roman" w:hAnsi="Times New Roman" w:cs="Times New Roman"/>
          <w:sz w:val="24"/>
          <w:szCs w:val="24"/>
          <w:lang w:eastAsia="ar-SA"/>
        </w:rPr>
        <w:t>.08.2018, кроме выходных и праздничных дней, перерыв 12:30 (МСК) – 13:30 (МСК).</w:t>
      </w:r>
    </w:p>
    <w:p w:rsidR="0048220C" w:rsidRPr="002E26EB"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8. Разъя</w:t>
      </w:r>
      <w:r w:rsidR="00192E27" w:rsidRPr="002E26EB">
        <w:rPr>
          <w:rFonts w:ascii="Times New Roman" w:eastAsia="Times New Roman" w:hAnsi="Times New Roman" w:cs="Times New Roman"/>
          <w:b/>
          <w:sz w:val="24"/>
          <w:szCs w:val="24"/>
          <w:lang w:eastAsia="ar-SA"/>
        </w:rPr>
        <w:t>снение положений Документации</w:t>
      </w:r>
      <w:r w:rsidR="001D3A65" w:rsidRPr="002E26EB">
        <w:rPr>
          <w:rFonts w:ascii="Times New Roman" w:eastAsia="Times New Roman" w:hAnsi="Times New Roman" w:cs="Times New Roman"/>
          <w:b/>
          <w:sz w:val="24"/>
          <w:szCs w:val="24"/>
          <w:lang w:eastAsia="ar-SA"/>
        </w:rPr>
        <w:t xml:space="preserve"> и </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или</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 xml:space="preserve"> Извещения.</w:t>
      </w:r>
    </w:p>
    <w:p w:rsidR="00726E88" w:rsidRPr="002E26E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2E26EB">
        <w:rPr>
          <w:rFonts w:ascii="Times New Roman" w:eastAsia="Times New Roman" w:hAnsi="Times New Roman" w:cs="Times New Roman"/>
          <w:sz w:val="24"/>
          <w:szCs w:val="24"/>
          <w:lang w:eastAsia="ru-RU"/>
        </w:rPr>
        <w:t xml:space="preserve">Любой Участник закупки вправе направить Заказчику запрос о даче разъяснении положений Документации и (или) извещения за подписью уполномоченного лица Участника закупки по адресу, указанному в п.п. 2.3. п. 2. Информационной карты Документации, либо на электронную почту </w:t>
      </w:r>
      <w:hyperlink r:id="rId8" w:history="1">
        <w:r w:rsidR="00BF294D" w:rsidRPr="002E26EB">
          <w:rPr>
            <w:rStyle w:val="af"/>
            <w:rFonts w:ascii="Times New Roman" w:eastAsia="Times New Roman" w:hAnsi="Times New Roman" w:cs="Times New Roman"/>
            <w:sz w:val="24"/>
            <w:szCs w:val="24"/>
            <w:lang w:val="en-US" w:eastAsia="ar-SA"/>
          </w:rPr>
          <w:t>ermolenkova</w:t>
        </w:r>
        <w:r w:rsidR="00726E88" w:rsidRPr="002E26EB">
          <w:rPr>
            <w:rStyle w:val="af"/>
            <w:rFonts w:ascii="Times New Roman" w:eastAsia="Calibri" w:hAnsi="Times New Roman" w:cs="Times New Roman"/>
            <w:sz w:val="24"/>
            <w:szCs w:val="24"/>
          </w:rPr>
          <w:t>@</w:t>
        </w:r>
        <w:r w:rsidR="00726E88" w:rsidRPr="002E26EB">
          <w:rPr>
            <w:rStyle w:val="af"/>
            <w:rFonts w:ascii="Times New Roman" w:eastAsia="Calibri" w:hAnsi="Times New Roman" w:cs="Times New Roman"/>
            <w:sz w:val="24"/>
            <w:szCs w:val="24"/>
            <w:lang w:val="en-US"/>
          </w:rPr>
          <w:t>mures</w:t>
        </w:r>
        <w:r w:rsidR="00726E88" w:rsidRPr="002E26EB">
          <w:rPr>
            <w:rStyle w:val="af"/>
            <w:rFonts w:ascii="Times New Roman" w:eastAsia="Calibri" w:hAnsi="Times New Roman" w:cs="Times New Roman"/>
            <w:sz w:val="24"/>
            <w:szCs w:val="24"/>
          </w:rPr>
          <w:t>.</w:t>
        </w:r>
        <w:r w:rsidR="00726E88" w:rsidRPr="002E26EB">
          <w:rPr>
            <w:rStyle w:val="af"/>
            <w:rFonts w:ascii="Times New Roman" w:eastAsia="Calibri" w:hAnsi="Times New Roman" w:cs="Times New Roman"/>
            <w:sz w:val="24"/>
            <w:szCs w:val="24"/>
            <w:lang w:val="en-US"/>
          </w:rPr>
          <w:t>ru</w:t>
        </w:r>
      </w:hyperlink>
    </w:p>
    <w:p w:rsidR="00DD02E1" w:rsidRPr="002E26E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2E26EB">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w:t>
      </w:r>
      <w:r w:rsidRPr="002E26EB">
        <w:rPr>
          <w:rFonts w:ascii="Times New Roman" w:eastAsia="Times New Roman" w:hAnsi="Times New Roman" w:cs="Times New Roman"/>
          <w:b/>
          <w:sz w:val="24"/>
          <w:szCs w:val="24"/>
        </w:rPr>
        <w:t>и дата и время</w:t>
      </w:r>
      <w:r w:rsidRPr="002E26EB">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2E26EB">
        <w:rPr>
          <w:rFonts w:ascii="Times New Roman" w:eastAsia="Times New Roman" w:hAnsi="Times New Roman" w:cs="Times New Roman"/>
          <w:sz w:val="24"/>
          <w:szCs w:val="24"/>
          <w:lang w:eastAsia="ar-SA"/>
        </w:rPr>
        <w:t xml:space="preserve">с </w:t>
      </w:r>
      <w:r w:rsidR="0085481A" w:rsidRPr="002E26EB">
        <w:rPr>
          <w:rFonts w:ascii="Times New Roman" w:eastAsia="Times New Roman" w:hAnsi="Times New Roman" w:cs="Times New Roman"/>
          <w:sz w:val="24"/>
          <w:szCs w:val="24"/>
          <w:lang w:eastAsia="ar-SA"/>
        </w:rPr>
        <w:t>17.08.2018 по 16:42 (МСК) 22</w:t>
      </w:r>
      <w:r w:rsidR="00B566A9" w:rsidRPr="002E26EB">
        <w:rPr>
          <w:rFonts w:ascii="Times New Roman" w:eastAsia="Times New Roman" w:hAnsi="Times New Roman" w:cs="Times New Roman"/>
          <w:sz w:val="24"/>
          <w:szCs w:val="24"/>
          <w:lang w:eastAsia="ar-SA"/>
        </w:rPr>
        <w:t>.08</w:t>
      </w:r>
      <w:r w:rsidRPr="002E26EB">
        <w:rPr>
          <w:rFonts w:ascii="Times New Roman" w:eastAsia="Times New Roman" w:hAnsi="Times New Roman" w:cs="Times New Roman"/>
          <w:sz w:val="24"/>
          <w:szCs w:val="24"/>
          <w:lang w:eastAsia="ar-SA"/>
        </w:rPr>
        <w:t>.2018.</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2E26EB">
        <w:rPr>
          <w:rFonts w:ascii="Times New Roman" w:eastAsia="Times New Roman" w:hAnsi="Times New Roman" w:cs="Times New Roman"/>
          <w:sz w:val="24"/>
          <w:szCs w:val="24"/>
          <w:lang w:eastAsia="ar-SA"/>
        </w:rPr>
        <w:t xml:space="preserve">с </w:t>
      </w:r>
      <w:r w:rsidR="0085481A" w:rsidRPr="002E26EB">
        <w:rPr>
          <w:rFonts w:ascii="Times New Roman" w:eastAsia="Times New Roman" w:hAnsi="Times New Roman" w:cs="Times New Roman"/>
          <w:sz w:val="24"/>
          <w:szCs w:val="24"/>
          <w:lang w:eastAsia="ar-SA"/>
        </w:rPr>
        <w:t>20</w:t>
      </w:r>
      <w:r w:rsidR="00B743B2" w:rsidRPr="002E26EB">
        <w:rPr>
          <w:rFonts w:ascii="Times New Roman" w:eastAsia="Times New Roman" w:hAnsi="Times New Roman" w:cs="Times New Roman"/>
          <w:sz w:val="24"/>
          <w:szCs w:val="24"/>
          <w:lang w:eastAsia="ar-SA"/>
        </w:rPr>
        <w:t xml:space="preserve">.08.2018 по </w:t>
      </w:r>
      <w:r w:rsidR="0085481A" w:rsidRPr="002E26EB">
        <w:rPr>
          <w:rFonts w:ascii="Times New Roman" w:eastAsia="Times New Roman" w:hAnsi="Times New Roman" w:cs="Times New Roman"/>
          <w:sz w:val="24"/>
          <w:szCs w:val="24"/>
          <w:lang w:eastAsia="ar-SA"/>
        </w:rPr>
        <w:t>27</w:t>
      </w:r>
      <w:r w:rsidRPr="002E26EB">
        <w:rPr>
          <w:rFonts w:ascii="Times New Roman" w:eastAsia="Times New Roman" w:hAnsi="Times New Roman" w:cs="Times New Roman"/>
          <w:sz w:val="24"/>
          <w:szCs w:val="24"/>
          <w:lang w:eastAsia="ar-SA"/>
        </w:rPr>
        <w:t>.08.2018.</w:t>
      </w:r>
    </w:p>
    <w:p w:rsidR="008D0212" w:rsidRPr="002E26EB"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2E26EB">
        <w:rPr>
          <w:rFonts w:ascii="Times New Roman" w:eastAsia="Times New Roman" w:hAnsi="Times New Roman" w:cs="Times New Roman"/>
          <w:b/>
          <w:sz w:val="24"/>
          <w:szCs w:val="24"/>
          <w:lang w:eastAsia="ru-RU"/>
        </w:rPr>
        <w:t>9. Критерии оценки и их значимость:</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AB23DA">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 xml:space="preserve">Цена </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AB23DA"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AB23DA" w:rsidP="00DD02E1">
            <w:pPr>
              <w:suppressAutoHyphens/>
              <w:spacing w:after="0"/>
              <w:rPr>
                <w:rFonts w:ascii="Times New Roman" w:eastAsia="Calibri" w:hAnsi="Times New Roman" w:cs="Times New Roman"/>
                <w:sz w:val="24"/>
                <w:szCs w:val="24"/>
                <w:lang w:eastAsia="ar-SA"/>
              </w:rPr>
            </w:pPr>
            <w:r w:rsidRPr="00AB23DA">
              <w:rPr>
                <w:rFonts w:ascii="Times New Roman" w:eastAsia="Times New Roman" w:hAnsi="Times New Roman" w:cs="Times New Roman"/>
                <w:sz w:val="24"/>
                <w:szCs w:val="24"/>
                <w:lang w:eastAsia="ar-SA"/>
              </w:rPr>
              <w:t>Опыт выполнения аналогичных поставок</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AB23DA"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527609">
          <w:headerReference w:type="default" r:id="rId9"/>
          <w:headerReference w:type="first" r:id="rId10"/>
          <w:pgSz w:w="11906" w:h="16838"/>
          <w:pgMar w:top="851" w:right="567" w:bottom="851" w:left="1418" w:header="51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8E707F">
          <w:rPr>
            <w:noProof/>
            <w:webHidden/>
          </w:rPr>
          <w:t>2</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8E707F">
          <w:rPr>
            <w:noProof/>
            <w:webHidden/>
          </w:rPr>
          <w:t>6</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8E707F">
          <w:rPr>
            <w:noProof/>
            <w:webHidden/>
          </w:rPr>
          <w:t>7</w:t>
        </w:r>
        <w:r w:rsidR="003806F2" w:rsidRPr="00AA0109">
          <w:rPr>
            <w:noProof/>
            <w:webHidden/>
          </w:rPr>
          <w:fldChar w:fldCharType="end"/>
        </w:r>
      </w:hyperlink>
    </w:p>
    <w:p w:rsidR="003806F2" w:rsidRPr="00AA0109" w:rsidRDefault="00B52CAE">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8E707F">
          <w:rPr>
            <w:noProof/>
            <w:webHidden/>
          </w:rPr>
          <w:t>8</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8E707F">
          <w:rPr>
            <w:noProof/>
            <w:webHidden/>
          </w:rPr>
          <w:t>9</w:t>
        </w:r>
        <w:r w:rsidR="003806F2" w:rsidRPr="00AA0109">
          <w:rPr>
            <w:noProof/>
            <w:webHidden/>
          </w:rPr>
          <w:fldChar w:fldCharType="end"/>
        </w:r>
      </w:hyperlink>
    </w:p>
    <w:p w:rsidR="003806F2" w:rsidRPr="00AA0109" w:rsidRDefault="00B52CAE">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8E707F">
          <w:rPr>
            <w:noProof/>
            <w:webHidden/>
          </w:rPr>
          <w:t>12</w:t>
        </w:r>
        <w:r w:rsidR="003806F2" w:rsidRPr="00AA0109">
          <w:rPr>
            <w:noProof/>
            <w:webHidden/>
          </w:rPr>
          <w:fldChar w:fldCharType="end"/>
        </w:r>
      </w:hyperlink>
    </w:p>
    <w:p w:rsidR="003806F2" w:rsidRPr="00AA0109" w:rsidRDefault="00B52CAE">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8E707F">
          <w:rPr>
            <w:noProof/>
            <w:webHidden/>
          </w:rPr>
          <w:t>22</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8E707F">
          <w:rPr>
            <w:noProof/>
            <w:webHidden/>
          </w:rPr>
          <w:t>25</w:t>
        </w:r>
        <w:r w:rsidR="003806F2" w:rsidRPr="00AA0109">
          <w:rPr>
            <w:noProof/>
            <w:webHidden/>
          </w:rPr>
          <w:fldChar w:fldCharType="end"/>
        </w:r>
      </w:hyperlink>
    </w:p>
    <w:p w:rsidR="003806F2" w:rsidRPr="00AA0109" w:rsidRDefault="00B52CA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8E707F">
          <w:rPr>
            <w:noProof/>
            <w:webHidden/>
          </w:rPr>
          <w:t>27</w:t>
        </w:r>
        <w:r w:rsidR="003806F2" w:rsidRPr="00AA0109">
          <w:rPr>
            <w:noProof/>
            <w:webHidden/>
          </w:rPr>
          <w:fldChar w:fldCharType="end"/>
        </w:r>
      </w:hyperlink>
    </w:p>
    <w:p w:rsidR="003806F2" w:rsidRPr="00AA0109" w:rsidRDefault="00B52CA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8E707F">
          <w:rPr>
            <w:noProof/>
            <w:webHidden/>
          </w:rPr>
          <w:t>28</w:t>
        </w:r>
        <w:r w:rsidR="003806F2" w:rsidRPr="00AA0109">
          <w:rPr>
            <w:noProof/>
            <w:webHidden/>
          </w:rPr>
          <w:fldChar w:fldCharType="end"/>
        </w:r>
      </w:hyperlink>
    </w:p>
    <w:p w:rsidR="003806F2" w:rsidRPr="00AA0109" w:rsidRDefault="00B52CA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8E707F">
          <w:rPr>
            <w:noProof/>
            <w:webHidden/>
          </w:rPr>
          <w:t>29</w:t>
        </w:r>
        <w:r w:rsidR="003806F2" w:rsidRPr="00AA0109">
          <w:rPr>
            <w:noProof/>
            <w:webHidden/>
          </w:rPr>
          <w:fldChar w:fldCharType="end"/>
        </w:r>
      </w:hyperlink>
    </w:p>
    <w:p w:rsidR="003806F2" w:rsidRPr="00AA0109" w:rsidRDefault="00B52CA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8E707F">
          <w:rPr>
            <w:noProof/>
            <w:webHidden/>
          </w:rPr>
          <w:t>31</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8E707F">
          <w:rPr>
            <w:noProof/>
            <w:webHidden/>
          </w:rPr>
          <w:t>37</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8E707F">
          <w:rPr>
            <w:noProof/>
            <w:webHidden/>
          </w:rPr>
          <w:t>39</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8E707F">
          <w:rPr>
            <w:noProof/>
            <w:webHidden/>
          </w:rPr>
          <w:t>40</w:t>
        </w:r>
        <w:r w:rsidR="003806F2" w:rsidRPr="00AA0109">
          <w:rPr>
            <w:noProof/>
            <w:webHidden/>
          </w:rPr>
          <w:fldChar w:fldCharType="end"/>
        </w:r>
      </w:hyperlink>
    </w:p>
    <w:p w:rsidR="003806F2" w:rsidRPr="00AA0109" w:rsidRDefault="00B52CAE">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8E707F">
          <w:rPr>
            <w:noProof/>
            <w:webHidden/>
          </w:rPr>
          <w:t>48</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3B768E">
        <w:rPr>
          <w:rFonts w:ascii="Times New Roman" w:eastAsia="Times New Roman" w:hAnsi="Times New Roman" w:cs="Times New Roman"/>
          <w:b/>
          <w:bCs/>
          <w:sz w:val="24"/>
          <w:szCs w:val="24"/>
          <w:lang w:eastAsia="ar-SA"/>
        </w:rPr>
        <w:t xml:space="preserve"> (также </w:t>
      </w:r>
      <w:r w:rsidR="00B82B15">
        <w:rPr>
          <w:rFonts w:ascii="Times New Roman" w:eastAsia="Times New Roman" w:hAnsi="Times New Roman" w:cs="Times New Roman"/>
          <w:b/>
          <w:bCs/>
          <w:sz w:val="24"/>
          <w:szCs w:val="24"/>
          <w:lang w:eastAsia="ar-SA"/>
        </w:rPr>
        <w:t>по тексту</w:t>
      </w:r>
      <w:r w:rsidR="00A23F9A">
        <w:rPr>
          <w:rFonts w:ascii="Times New Roman" w:eastAsia="Times New Roman" w:hAnsi="Times New Roman" w:cs="Times New Roman"/>
          <w:b/>
          <w:bCs/>
          <w:sz w:val="24"/>
          <w:szCs w:val="24"/>
          <w:lang w:eastAsia="ar-SA"/>
        </w:rPr>
        <w:t xml:space="preserve"> - </w:t>
      </w:r>
      <w:r w:rsidR="003B768E">
        <w:rPr>
          <w:rFonts w:ascii="Times New Roman" w:eastAsia="Times New Roman" w:hAnsi="Times New Roman" w:cs="Times New Roman"/>
          <w:b/>
          <w:bCs/>
          <w:sz w:val="24"/>
          <w:szCs w:val="24"/>
          <w:lang w:eastAsia="ar-SA"/>
        </w:rPr>
        <w:t>Покупатель)</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00FF459A">
        <w:rPr>
          <w:rFonts w:ascii="Times New Roman" w:eastAsia="Calibri" w:hAnsi="Times New Roman" w:cs="Times New Roman"/>
          <w:b/>
          <w:bCs/>
          <w:sz w:val="24"/>
          <w:szCs w:val="24"/>
        </w:rPr>
        <w:t xml:space="preserve"> – </w:t>
      </w:r>
      <w:r w:rsidR="00C44DAB">
        <w:rPr>
          <w:rFonts w:ascii="Times New Roman" w:eastAsia="Calibri" w:hAnsi="Times New Roman" w:cs="Times New Roman"/>
          <w:sz w:val="24"/>
          <w:szCs w:val="24"/>
        </w:rPr>
        <w:t>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F459A">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FF459A">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FF459A">
        <w:rPr>
          <w:rFonts w:ascii="Times New Roman" w:eastAsia="Times New Roman" w:hAnsi="Times New Roman" w:cs="Times New Roman"/>
          <w:sz w:val="24"/>
          <w:szCs w:val="24"/>
          <w:lang w:eastAsia="ar-SA"/>
        </w:rPr>
        <w:t xml:space="preserve">Требования к поставляемому Товару </w:t>
      </w:r>
      <w:r w:rsidR="00BC4748"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FF459A">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B831C4" w:rsidP="00FF459A">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FF459A">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FF459A">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80E01" w:rsidRDefault="003A2F0D" w:rsidP="00FF459A">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80E01" w:rsidRPr="003A2F0D" w:rsidRDefault="00380E01" w:rsidP="00380E01">
      <w:pPr>
        <w:tabs>
          <w:tab w:val="left" w:pos="567"/>
          <w:tab w:val="left" w:pos="709"/>
          <w:tab w:val="left" w:pos="851"/>
          <w:tab w:val="left" w:pos="960"/>
          <w:tab w:val="left" w:pos="1134"/>
        </w:tabs>
        <w:suppressAutoHyphens/>
        <w:overflowPunct w:val="0"/>
        <w:autoSpaceDE w:val="0"/>
        <w:spacing w:after="0" w:line="240" w:lineRule="auto"/>
        <w:ind w:left="709"/>
        <w:jc w:val="both"/>
        <w:rPr>
          <w:rFonts w:ascii="Times New Roman" w:eastAsia="Times New Roman" w:hAnsi="Times New Roman" w:cs="Times New Roman"/>
          <w:b/>
          <w:sz w:val="24"/>
          <w:szCs w:val="24"/>
          <w:lang w:eastAsia="ar-SA"/>
        </w:rPr>
      </w:pPr>
    </w:p>
    <w:p w:rsidR="003A2F0D" w:rsidRPr="002422A4" w:rsidRDefault="00155925"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D97523" w:rsidP="00FF459A">
      <w:pPr>
        <w:pStyle w:val="afff9"/>
        <w:numPr>
          <w:ilvl w:val="2"/>
          <w:numId w:val="25"/>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FF459A">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lastRenderedPageBreak/>
        <w:t>Решение об отмене запроса предложений размещается в ЕИС в день принятия этого решения.</w:t>
      </w:r>
    </w:p>
    <w:p w:rsidR="00D97523" w:rsidRPr="00726E88" w:rsidRDefault="00D97523" w:rsidP="00FF459A">
      <w:pPr>
        <w:pStyle w:val="afff9"/>
        <w:numPr>
          <w:ilvl w:val="2"/>
          <w:numId w:val="25"/>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FF459A"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F71EF6">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FF459A">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FF459A">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FF459A">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w:t>
      </w:r>
      <w:r w:rsidRPr="003A2F0D">
        <w:rPr>
          <w:rFonts w:ascii="Times New Roman" w:eastAsia="Calibri" w:hAnsi="Times New Roman" w:cs="Times New Roman"/>
          <w:sz w:val="24"/>
          <w:szCs w:val="24"/>
        </w:rPr>
        <w:lastRenderedPageBreak/>
        <w:t>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A758B">
        <w:rPr>
          <w:rFonts w:ascii="Times New Roman" w:eastAsia="Times New Roman" w:hAnsi="Times New Roman" w:cs="Times New Roman"/>
          <w:sz w:val="24"/>
          <w:szCs w:val="24"/>
          <w:lang w:eastAsia="ar-SA"/>
        </w:rPr>
        <w:t>Согласно Постановлению</w:t>
      </w:r>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68218D">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 xml:space="preserve">Сведений из единого реестра субъектов малого и среднего предпринимательства, ведение которого осуществляется в соответствии с </w:t>
      </w:r>
      <w:r w:rsidRPr="003E581A">
        <w:rPr>
          <w:rFonts w:ascii="Times New Roman" w:eastAsia="Times New Roman" w:hAnsi="Times New Roman" w:cs="Times New Roman"/>
          <w:b/>
          <w:bCs/>
          <w:sz w:val="24"/>
          <w:lang w:eastAsia="ar-SA"/>
        </w:rPr>
        <w:lastRenderedPageBreak/>
        <w:t>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w:t>
      </w:r>
      <w:r w:rsidR="00FF459A" w:rsidRPr="00FF459A">
        <w:rPr>
          <w:rFonts w:ascii="Times New Roman" w:eastAsia="Times New Roman" w:hAnsi="Times New Roman" w:cs="Times New Roman"/>
          <w:bCs/>
          <w:sz w:val="24"/>
          <w:lang w:eastAsia="ar-SA"/>
        </w:rPr>
        <w:t>Опыт выполнения аналогичных поставок</w:t>
      </w:r>
      <w:r>
        <w:rPr>
          <w:rFonts w:ascii="Times New Roman" w:eastAsia="Times New Roman" w:hAnsi="Times New Roman" w:cs="Times New Roman"/>
          <w:bCs/>
          <w:sz w:val="24"/>
          <w:lang w:eastAsia="ar-SA"/>
        </w:rPr>
        <w:t>»</w:t>
      </w:r>
      <w:r w:rsidR="009B593E">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834B84">
        <w:rPr>
          <w:rFonts w:ascii="Times New Roman" w:eastAsia="Times New Roman" w:hAnsi="Times New Roman" w:cs="Times New Roman"/>
          <w:sz w:val="24"/>
          <w:szCs w:val="24"/>
          <w:lang w:eastAsia="ar-SA"/>
        </w:rPr>
        <w:t>Товара</w:t>
      </w:r>
      <w:r w:rsidR="00614595">
        <w:rPr>
          <w:rFonts w:ascii="Times New Roman" w:eastAsia="Times New Roman" w:hAnsi="Times New Roman" w:cs="Times New Roman"/>
          <w:sz w:val="24"/>
          <w:szCs w:val="24"/>
          <w:lang w:eastAsia="ar-SA"/>
        </w:rPr>
        <w:t>,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380E01">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 xml:space="preserve">заверенные уполномоченным лицом Участника закупки </w:t>
      </w:r>
      <w:r w:rsidR="00234565" w:rsidRPr="0039446A">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234565" w:rsidRPr="00234565">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234565" w:rsidRPr="0039446A">
        <w:rPr>
          <w:rFonts w:ascii="Times New Roman" w:eastAsia="Times New Roman" w:hAnsi="Times New Roman" w:cs="Times New Roman"/>
          <w:b/>
          <w:bCs/>
          <w:sz w:val="24"/>
          <w:lang w:eastAsia="ar-SA"/>
        </w:rPr>
        <w:t>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20ADE"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w:t>
      </w:r>
      <w:r w:rsidR="0039446A" w:rsidRPr="0039446A">
        <w:rPr>
          <w:rFonts w:ascii="Times New Roman" w:eastAsia="Calibri" w:hAnsi="Times New Roman" w:cs="Times New Roman"/>
          <w:b/>
          <w:bCs/>
          <w:sz w:val="24"/>
          <w:szCs w:val="24"/>
          <w:lang w:eastAsia="x-none"/>
        </w:rPr>
        <w:t>со спецификациями</w:t>
      </w:r>
      <w:r w:rsidR="007C252A">
        <w:rPr>
          <w:rFonts w:ascii="Times New Roman" w:eastAsia="Calibri" w:hAnsi="Times New Roman" w:cs="Times New Roman"/>
          <w:b/>
          <w:bCs/>
          <w:sz w:val="24"/>
          <w:szCs w:val="24"/>
          <w:lang w:eastAsia="x-none"/>
        </w:rPr>
        <w:t xml:space="preserve"> и</w:t>
      </w:r>
      <w:r w:rsidR="0039446A" w:rsidRPr="0039446A">
        <w:rPr>
          <w:rFonts w:ascii="Times New Roman" w:eastAsia="Calibri" w:hAnsi="Times New Roman" w:cs="Times New Roman"/>
          <w:b/>
          <w:bCs/>
          <w:sz w:val="24"/>
          <w:szCs w:val="24"/>
          <w:lang w:eastAsia="x-none"/>
        </w:rPr>
        <w:t xml:space="preserve"> товарными накладными</w:t>
      </w:r>
      <w:r w:rsidR="008D2CD3">
        <w:rPr>
          <w:rFonts w:ascii="Times New Roman" w:eastAsia="Calibri" w:hAnsi="Times New Roman" w:cs="Times New Roman"/>
          <w:b/>
          <w:bCs/>
          <w:sz w:val="24"/>
          <w:szCs w:val="24"/>
          <w:lang w:eastAsia="x-none"/>
        </w:rPr>
        <w:t xml:space="preserve"> (и </w:t>
      </w:r>
      <w:r w:rsidR="00155925">
        <w:rPr>
          <w:rFonts w:ascii="Times New Roman" w:eastAsia="Calibri" w:hAnsi="Times New Roman" w:cs="Times New Roman"/>
          <w:b/>
          <w:bCs/>
          <w:sz w:val="24"/>
          <w:szCs w:val="24"/>
          <w:lang w:eastAsia="x-none"/>
        </w:rPr>
        <w:t>т.п.</w:t>
      </w:r>
      <w:r w:rsidR="008D2CD3">
        <w:rPr>
          <w:rFonts w:ascii="Times New Roman" w:eastAsia="Calibri" w:hAnsi="Times New Roman" w:cs="Times New Roman"/>
          <w:b/>
          <w:bCs/>
          <w:sz w:val="24"/>
          <w:szCs w:val="24"/>
          <w:lang w:eastAsia="x-none"/>
        </w:rPr>
        <w:t>)</w:t>
      </w:r>
      <w:r w:rsidR="0039446A" w:rsidRPr="0039446A">
        <w:rPr>
          <w:rFonts w:ascii="Times New Roman" w:eastAsia="Calibri" w:hAnsi="Times New Roman" w:cs="Times New Roman"/>
          <w:b/>
          <w:bCs/>
          <w:sz w:val="24"/>
          <w:szCs w:val="24"/>
          <w:lang w:eastAsia="x-none"/>
        </w:rPr>
        <w:t>, подтверждающими выполнение договоров</w:t>
      </w:r>
      <w:r w:rsidR="00166200">
        <w:rPr>
          <w:rFonts w:ascii="Times New Roman" w:eastAsia="Calibri" w:hAnsi="Times New Roman" w:cs="Times New Roman"/>
          <w:b/>
          <w:bCs/>
          <w:sz w:val="24"/>
          <w:szCs w:val="24"/>
          <w:lang w:eastAsia="x-none"/>
        </w:rPr>
        <w:t xml:space="preserve">, </w:t>
      </w:r>
      <w:r w:rsidR="00166200" w:rsidRPr="00166200">
        <w:rPr>
          <w:rFonts w:ascii="Times New Roman" w:eastAsia="Calibri" w:hAnsi="Times New Roman" w:cs="Times New Roman"/>
          <w:bCs/>
          <w:sz w:val="24"/>
          <w:szCs w:val="24"/>
          <w:lang w:eastAsia="x-none"/>
        </w:rPr>
        <w:t>указанных в «Справке о перечне и объемах выполнения аналогичных поставок за 2016-2018 годы»</w:t>
      </w:r>
      <w:r w:rsidR="00166200" w:rsidRPr="00166200">
        <w:rPr>
          <w:rFonts w:ascii="Times New Roman" w:eastAsia="Calibri" w:hAnsi="Times New Roman" w:cs="Times New Roman"/>
          <w:b/>
          <w:bCs/>
          <w:sz w:val="24"/>
          <w:szCs w:val="24"/>
          <w:lang w:eastAsia="x-none"/>
        </w:rPr>
        <w:t xml:space="preserve"> (форма 5 Приложения №1 Документации),</w:t>
      </w:r>
      <w:r w:rsidR="0039446A" w:rsidRPr="0039446A">
        <w:rPr>
          <w:rFonts w:ascii="Times New Roman" w:eastAsia="Calibri" w:hAnsi="Times New Roman" w:cs="Times New Roman"/>
          <w:b/>
          <w:bCs/>
          <w:sz w:val="24"/>
          <w:szCs w:val="24"/>
          <w:lang w:eastAsia="x-none"/>
        </w:rPr>
        <w:t xml:space="preserve">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A8510A" w:rsidRPr="00A8510A">
        <w:rPr>
          <w:rFonts w:ascii="Times New Roman" w:eastAsia="Calibri" w:hAnsi="Times New Roman" w:cs="Times New Roman"/>
          <w:i/>
          <w:sz w:val="24"/>
          <w:szCs w:val="24"/>
        </w:rPr>
        <w:t>Опыт выполнения аналогичных поставок</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DA758B">
        <w:rPr>
          <w:rFonts w:ascii="Times New Roman" w:eastAsia="Calibri" w:hAnsi="Times New Roman" w:cs="Times New Roman"/>
          <w:i/>
          <w:sz w:val="24"/>
          <w:szCs w:val="24"/>
        </w:rPr>
        <w:t>суждаться 0 баллов по критерию)</w:t>
      </w:r>
      <w:r w:rsidR="00320ADE">
        <w:rPr>
          <w:rFonts w:ascii="Times New Roman" w:eastAsia="Calibri" w:hAnsi="Times New Roman" w:cs="Times New Roman"/>
          <w:sz w:val="24"/>
          <w:szCs w:val="24"/>
        </w:rPr>
        <w:t>.</w:t>
      </w:r>
      <w:r w:rsidR="00320ADE" w:rsidRPr="00320ADE">
        <w:t xml:space="preserve"> </w:t>
      </w:r>
      <w:r w:rsidR="00320ADE" w:rsidRPr="00320ADE">
        <w:rPr>
          <w:rFonts w:ascii="Times New Roman" w:eastAsia="Calibri" w:hAnsi="Times New Roman" w:cs="Times New Roman"/>
          <w:b/>
          <w:sz w:val="24"/>
          <w:szCs w:val="24"/>
        </w:rPr>
        <w:t>Аналогичными признаются поставки запасны</w:t>
      </w:r>
      <w:r w:rsidR="00320ADE">
        <w:rPr>
          <w:rFonts w:ascii="Times New Roman" w:eastAsia="Calibri" w:hAnsi="Times New Roman" w:cs="Times New Roman"/>
          <w:b/>
          <w:sz w:val="24"/>
          <w:szCs w:val="24"/>
        </w:rPr>
        <w:t>х частей чугунных экономайзеров;</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lastRenderedPageBreak/>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DA758B">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DA758B">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DA758B">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rsidR="003A2F0D" w:rsidRPr="008C583E" w:rsidRDefault="003A2F0D" w:rsidP="00DA758B">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п.п.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DA758B">
      <w:pPr>
        <w:numPr>
          <w:ilvl w:val="2"/>
          <w:numId w:val="33"/>
        </w:numPr>
        <w:tabs>
          <w:tab w:val="left" w:pos="0"/>
          <w:tab w:val="left" w:pos="28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3A2F0D"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xml:space="preserve">),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w:t>
      </w:r>
      <w:r w:rsidRPr="00E24C72">
        <w:rPr>
          <w:rFonts w:ascii="Times New Roman" w:eastAsia="Times New Roman" w:hAnsi="Times New Roman" w:cs="Times New Roman"/>
          <w:sz w:val="24"/>
          <w:szCs w:val="24"/>
          <w:lang w:eastAsia="ar-SA"/>
        </w:rPr>
        <w:lastRenderedPageBreak/>
        <w:t>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A758B">
        <w:rPr>
          <w:rFonts w:ascii="Times New Roman" w:eastAsia="Times New Roman" w:hAnsi="Times New Roman" w:cs="Times New Roman"/>
          <w:b/>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9568F7">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9568F7">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9568F7">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9568F7">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424299" w:rsidRPr="0037037B" w:rsidRDefault="005A4995" w:rsidP="00380E01">
      <w:pPr>
        <w:pStyle w:val="afff9"/>
        <w:numPr>
          <w:ilvl w:val="2"/>
          <w:numId w:val="22"/>
        </w:numPr>
        <w:spacing w:after="0" w:line="240" w:lineRule="auto"/>
        <w:ind w:left="0" w:firstLine="709"/>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w:t>
      </w:r>
      <w:r w:rsidR="009568F7">
        <w:rPr>
          <w:rFonts w:ascii="Times New Roman" w:eastAsia="Times New Roman" w:hAnsi="Times New Roman"/>
          <w:sz w:val="24"/>
          <w:szCs w:val="24"/>
        </w:rPr>
        <w:t xml:space="preserve">ая (максимальная) цена договора: </w:t>
      </w:r>
      <w:r w:rsidR="009568F7" w:rsidRPr="009568F7">
        <w:rPr>
          <w:rFonts w:ascii="Times New Roman" w:eastAsia="Times New Roman" w:hAnsi="Times New Roman"/>
          <w:sz w:val="24"/>
          <w:szCs w:val="24"/>
          <w:lang w:eastAsia="ru-RU"/>
        </w:rPr>
        <w:t>4 940 774 (Четыре миллиона девятьсот сорок тысяч семьсот семьдесят четыре) рубля 48 копеек</w:t>
      </w:r>
      <w:r w:rsidR="00424299" w:rsidRPr="0037037B">
        <w:rPr>
          <w:rFonts w:ascii="Times New Roman" w:eastAsia="Times New Roman" w:hAnsi="Times New Roman"/>
          <w:sz w:val="24"/>
          <w:szCs w:val="24"/>
          <w:lang w:eastAsia="ru-RU"/>
        </w:rPr>
        <w:t xml:space="preserve">. </w:t>
      </w:r>
    </w:p>
    <w:p w:rsidR="003A2F0D" w:rsidRPr="004C79C7" w:rsidRDefault="009568F7" w:rsidP="00380E01">
      <w:pPr>
        <w:suppressAutoHyphens/>
        <w:spacing w:after="0" w:line="240" w:lineRule="auto"/>
        <w:ind w:firstLine="709"/>
        <w:jc w:val="both"/>
        <w:rPr>
          <w:rFonts w:ascii="Times New Roman" w:eastAsia="Times New Roman" w:hAnsi="Times New Roman" w:cs="Times New Roman"/>
          <w:sz w:val="24"/>
          <w:szCs w:val="24"/>
          <w:lang w:eastAsia="ar-SA"/>
        </w:rPr>
      </w:pPr>
      <w:r w:rsidRPr="009568F7">
        <w:rPr>
          <w:rFonts w:ascii="Times New Roman" w:eastAsia="Times New Roman" w:hAnsi="Times New Roman" w:cs="Times New Roman"/>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r w:rsidR="003A2F0D" w:rsidRPr="004C79C7">
        <w:rPr>
          <w:rFonts w:ascii="Times New Roman" w:eastAsia="Times New Roman" w:hAnsi="Times New Roman" w:cs="Times New Roman"/>
          <w:sz w:val="24"/>
          <w:szCs w:val="24"/>
          <w:lang w:eastAsia="ar-SA"/>
        </w:rPr>
        <w:t>.</w:t>
      </w:r>
    </w:p>
    <w:p w:rsidR="003A2F0D" w:rsidRPr="00D909D4" w:rsidRDefault="003A2F0D" w:rsidP="00380E01">
      <w:pPr>
        <w:numPr>
          <w:ilvl w:val="2"/>
          <w:numId w:val="22"/>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D844D2" w:rsidRPr="0037037B" w:rsidRDefault="0012708B" w:rsidP="00380E01">
      <w:pPr>
        <w:spacing w:after="0" w:line="240" w:lineRule="auto"/>
        <w:ind w:firstLine="709"/>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Цена</w:t>
      </w:r>
      <w:r w:rsidR="009568F7">
        <w:rPr>
          <w:rFonts w:ascii="Times New Roman" w:eastAsia="Times New Roman" w:hAnsi="Times New Roman" w:cs="Times New Roman"/>
          <w:sz w:val="24"/>
          <w:szCs w:val="24"/>
          <w:lang w:eastAsia="ar-SA"/>
        </w:rPr>
        <w:t xml:space="preserve"> </w:t>
      </w:r>
      <w:r w:rsidR="009568F7" w:rsidRPr="009568F7">
        <w:rPr>
          <w:rFonts w:ascii="Times New Roman" w:eastAsia="Times New Roman" w:hAnsi="Times New Roman" w:cs="Times New Roman"/>
          <w:sz w:val="24"/>
          <w:szCs w:val="24"/>
          <w:lang w:eastAsia="ar-SA"/>
        </w:rPr>
        <w:t>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9568F7">
        <w:rPr>
          <w:rFonts w:ascii="Times New Roman" w:eastAsia="Times New Roman" w:hAnsi="Times New Roman" w:cs="Times New Roman"/>
          <w:sz w:val="24"/>
          <w:szCs w:val="24"/>
          <w:lang w:eastAsia="ar-SA"/>
        </w:rPr>
        <w:t>.</w:t>
      </w:r>
    </w:p>
    <w:p w:rsidR="003A2F0D" w:rsidRPr="0037037B" w:rsidRDefault="003A2F0D" w:rsidP="00380E01">
      <w:pPr>
        <w:spacing w:after="0" w:line="240" w:lineRule="auto"/>
        <w:ind w:firstLine="709"/>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поставляемо</w:t>
      </w:r>
      <w:r w:rsidR="009568F7">
        <w:rPr>
          <w:rFonts w:ascii="Times New Roman" w:eastAsia="Times New Roman" w:hAnsi="Times New Roman" w:cs="Times New Roman"/>
          <w:sz w:val="24"/>
          <w:szCs w:val="24"/>
          <w:lang w:eastAsia="ar-SA"/>
        </w:rPr>
        <w:t>го</w:t>
      </w:r>
      <w:r w:rsidRPr="0037037B">
        <w:rPr>
          <w:rFonts w:ascii="Times New Roman" w:eastAsia="Times New Roman" w:hAnsi="Times New Roman" w:cs="Times New Roman"/>
          <w:sz w:val="24"/>
          <w:szCs w:val="24"/>
          <w:lang w:eastAsia="ar-SA"/>
        </w:rPr>
        <w:t xml:space="preserve"> </w:t>
      </w:r>
      <w:r w:rsidR="009568F7">
        <w:rPr>
          <w:rFonts w:ascii="Times New Roman" w:eastAsia="Times New Roman" w:hAnsi="Times New Roman" w:cs="Times New Roman"/>
          <w:sz w:val="24"/>
          <w:szCs w:val="24"/>
          <w:lang w:eastAsia="ar-SA"/>
        </w:rPr>
        <w:t>Товара</w:t>
      </w:r>
      <w:r w:rsidRPr="0037037B">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4.8. Порядок предоставления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9568F7">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8560A">
        <w:rPr>
          <w:rFonts w:ascii="Times New Roman" w:eastAsia="Times New Roman" w:hAnsi="Times New Roman" w:cs="Times New Roman"/>
          <w:b/>
          <w:sz w:val="24"/>
          <w:szCs w:val="24"/>
          <w:lang w:eastAsia="ar-SA"/>
        </w:rPr>
        <w:t>отклонить</w:t>
      </w:r>
      <w:r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0E0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w:t>
      </w:r>
      <w:r w:rsidRPr="00D8560A">
        <w:rPr>
          <w:rFonts w:ascii="Times New Roman" w:eastAsia="Times New Roman" w:hAnsi="Times New Roman" w:cs="Times New Roman"/>
          <w:sz w:val="24"/>
          <w:szCs w:val="24"/>
          <w:lang w:eastAsia="ar-SA"/>
        </w:rPr>
        <w:t xml:space="preserve">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AA6EB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AA6E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F377D" w:rsidP="009568F7">
            <w:pPr>
              <w:spacing w:after="0" w:line="240" w:lineRule="auto"/>
              <w:jc w:val="both"/>
              <w:rPr>
                <w:rFonts w:ascii="Times New Roman" w:eastAsia="Times New Roman" w:hAnsi="Times New Roman" w:cs="Times New Roman"/>
                <w:b/>
                <w:sz w:val="24"/>
                <w:szCs w:val="24"/>
              </w:rPr>
            </w:pPr>
            <w:r w:rsidRPr="00380E01">
              <w:rPr>
                <w:rFonts w:ascii="Times New Roman" w:eastAsia="Times New Roman" w:hAnsi="Times New Roman" w:cs="Times New Roman"/>
                <w:b/>
                <w:sz w:val="24"/>
                <w:szCs w:val="24"/>
              </w:rPr>
              <w:t>Цена (</w:t>
            </w:r>
            <w:r w:rsidR="009568F7" w:rsidRPr="00380E01">
              <w:rPr>
                <w:rFonts w:ascii="Times New Roman" w:eastAsia="Times New Roman" w:hAnsi="Times New Roman" w:cs="Times New Roman"/>
                <w:b/>
                <w:sz w:val="24"/>
                <w:szCs w:val="24"/>
              </w:rPr>
              <w:t>7</w:t>
            </w:r>
            <w:r w:rsidR="003A2F0D" w:rsidRPr="00380E01">
              <w:rPr>
                <w:rFonts w:ascii="Times New Roman" w:eastAsia="Times New Roman" w:hAnsi="Times New Roman" w:cs="Times New Roman"/>
                <w:b/>
                <w:sz w:val="24"/>
                <w:szCs w:val="24"/>
              </w:rPr>
              <w:t>0</w:t>
            </w:r>
            <w:r w:rsidRPr="00380E01">
              <w:rPr>
                <w:rFonts w:ascii="Times New Roman" w:eastAsia="Times New Roman"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При этом заявке, содержащей самую низкую цену, присуждается 5 баллов, цену вторую по привлекательности – 4 балла, и так далее по мере уменьшения степени </w:t>
            </w:r>
            <w:r w:rsidRPr="007E0141">
              <w:rPr>
                <w:rFonts w:ascii="Times New Roman" w:eastAsia="Times New Roman" w:hAnsi="Times New Roman" w:cs="Times New Roman"/>
                <w:sz w:val="24"/>
                <w:szCs w:val="24"/>
              </w:rPr>
              <w:lastRenderedPageBreak/>
              <w:t>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A6EB4">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w:t>
            </w:r>
            <w:r w:rsidR="00AA6EB4">
              <w:rPr>
                <w:rFonts w:ascii="Times New Roman" w:eastAsia="Times New Roman" w:hAnsi="Times New Roman" w:cs="Times New Roman"/>
                <w:sz w:val="24"/>
                <w:szCs w:val="24"/>
              </w:rPr>
              <w:t>чет НДС в отношении поставляемого Товара</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A6EB4" w:rsidP="003A2F0D">
            <w:pPr>
              <w:spacing w:after="0" w:line="240" w:lineRule="auto"/>
              <w:rPr>
                <w:rFonts w:ascii="Times New Roman" w:eastAsia="Times New Roman" w:hAnsi="Times New Roman" w:cs="Times New Roman"/>
                <w:b/>
                <w:sz w:val="24"/>
                <w:szCs w:val="24"/>
              </w:rPr>
            </w:pPr>
            <w:r w:rsidRPr="00380E01">
              <w:rPr>
                <w:rFonts w:ascii="Times New Roman" w:eastAsia="Calibri" w:hAnsi="Times New Roman" w:cs="Times New Roman"/>
                <w:b/>
                <w:sz w:val="24"/>
                <w:szCs w:val="24"/>
              </w:rPr>
              <w:t xml:space="preserve">Опыт выполнения аналогичных поставок </w:t>
            </w:r>
            <w:r w:rsidR="00AF377D" w:rsidRPr="00380E01">
              <w:rPr>
                <w:rFonts w:ascii="Times New Roman" w:eastAsia="Calibri" w:hAnsi="Times New Roman" w:cs="Times New Roman"/>
                <w:b/>
                <w:sz w:val="24"/>
                <w:szCs w:val="24"/>
              </w:rPr>
              <w:t>(</w:t>
            </w:r>
            <w:r w:rsidRPr="00380E01">
              <w:rPr>
                <w:rFonts w:ascii="Times New Roman" w:eastAsia="Calibri" w:hAnsi="Times New Roman" w:cs="Times New Roman"/>
                <w:b/>
                <w:sz w:val="24"/>
                <w:szCs w:val="24"/>
              </w:rPr>
              <w:t>3</w:t>
            </w:r>
            <w:r w:rsidR="003A2F0D" w:rsidRPr="00380E01">
              <w:rPr>
                <w:rFonts w:ascii="Times New Roman" w:eastAsia="Calibri" w:hAnsi="Times New Roman" w:cs="Times New Roman"/>
                <w:b/>
                <w:sz w:val="24"/>
                <w:szCs w:val="24"/>
              </w:rPr>
              <w:t>0</w:t>
            </w:r>
            <w:r w:rsidR="00AF377D" w:rsidRPr="00380E01">
              <w:rPr>
                <w:rFonts w:ascii="Times New Roman" w:eastAsia="Calibri"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поставок за 2016-2018 годы» (форма 5 Приложения №1 Документации), подтвержденных представленными в заявке копиями договоров (со спецификациями) на выполнение аналогичных поставок вместе с товарными накладными</w:t>
            </w:r>
            <w:r w:rsidR="008D2CD3">
              <w:rPr>
                <w:rFonts w:ascii="Times New Roman" w:eastAsia="Times New Roman" w:hAnsi="Times New Roman" w:cs="Times New Roman"/>
                <w:sz w:val="24"/>
                <w:szCs w:val="24"/>
                <w:lang w:eastAsia="ru-RU"/>
              </w:rPr>
              <w:t xml:space="preserve"> </w:t>
            </w:r>
            <w:r w:rsidR="008D2CD3" w:rsidRPr="008D2CD3">
              <w:rPr>
                <w:rFonts w:ascii="Times New Roman" w:eastAsia="Calibri" w:hAnsi="Times New Roman" w:cs="Times New Roman"/>
                <w:bCs/>
                <w:sz w:val="24"/>
                <w:szCs w:val="24"/>
                <w:lang w:eastAsia="x-none"/>
              </w:rPr>
              <w:t xml:space="preserve">(и </w:t>
            </w:r>
            <w:r w:rsidR="00155925">
              <w:rPr>
                <w:rFonts w:ascii="Times New Roman" w:eastAsia="Calibri" w:hAnsi="Times New Roman" w:cs="Times New Roman"/>
                <w:bCs/>
                <w:sz w:val="24"/>
                <w:szCs w:val="24"/>
                <w:lang w:eastAsia="x-none"/>
              </w:rPr>
              <w:t>т</w:t>
            </w:r>
            <w:r w:rsidR="008D2CD3" w:rsidRPr="008D2CD3">
              <w:rPr>
                <w:rFonts w:ascii="Times New Roman" w:eastAsia="Calibri" w:hAnsi="Times New Roman" w:cs="Times New Roman"/>
                <w:bCs/>
                <w:sz w:val="24"/>
                <w:szCs w:val="24"/>
                <w:lang w:eastAsia="x-none"/>
              </w:rPr>
              <w:t>.</w:t>
            </w:r>
            <w:r w:rsidR="00155925">
              <w:rPr>
                <w:rFonts w:ascii="Times New Roman" w:eastAsia="Calibri" w:hAnsi="Times New Roman" w:cs="Times New Roman"/>
                <w:bCs/>
                <w:sz w:val="24"/>
                <w:szCs w:val="24"/>
                <w:lang w:eastAsia="x-none"/>
              </w:rPr>
              <w:t>п</w:t>
            </w:r>
            <w:r w:rsidR="008D2CD3" w:rsidRPr="008D2CD3">
              <w:rPr>
                <w:rFonts w:ascii="Times New Roman" w:eastAsia="Calibri" w:hAnsi="Times New Roman" w:cs="Times New Roman"/>
                <w:bCs/>
                <w:sz w:val="24"/>
                <w:szCs w:val="24"/>
                <w:lang w:eastAsia="x-none"/>
              </w:rPr>
              <w:t>)</w:t>
            </w:r>
            <w:r w:rsidRPr="008D2CD3">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подтверждающими выполнение договоров, заверенными уполномоченным лицом Участника запроса предложений. </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 xml:space="preserve">5 баллов – 5 200 001 рубль и более; </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4 балла – от 3 950 001 рубля до 5 200 000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3 балла – от 2 700 001 рубля до 3 950 000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2 балла – от 1 450 001 рубля до 2 700 000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1 балл – от 200 001 рубля до 1 450 000 рублей включительно;</w:t>
            </w:r>
          </w:p>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0 баллов – 200 000 рублей и менее.</w:t>
            </w:r>
          </w:p>
          <w:p w:rsid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В случае не указания сведений по объему выполнения аналогичных поставок в «Справке о перечне и объемах выполнения аналогичных поставок за 2016-2018 годы» (форма 5 Приложения №1 Документации), а также не предоставления копий договоров со спецификациями и товарными накладными</w:t>
            </w:r>
            <w:r w:rsidR="00FB4415">
              <w:rPr>
                <w:rFonts w:ascii="Times New Roman" w:eastAsia="Times New Roman" w:hAnsi="Times New Roman" w:cs="Times New Roman"/>
                <w:sz w:val="24"/>
                <w:szCs w:val="24"/>
                <w:lang w:eastAsia="ru-RU"/>
              </w:rPr>
              <w:t xml:space="preserve"> и т.п.</w:t>
            </w:r>
            <w:r w:rsidRPr="00AA6EB4">
              <w:rPr>
                <w:rFonts w:ascii="Times New Roman" w:eastAsia="Times New Roman" w:hAnsi="Times New Roman" w:cs="Times New Roman"/>
                <w:sz w:val="24"/>
                <w:szCs w:val="24"/>
                <w:lang w:eastAsia="ru-RU"/>
              </w:rPr>
              <w:t xml:space="preserve">, подтверждающими выполнение договоров, заявке такого Участника будет присуждаться 0 баллов по данному критерию. </w:t>
            </w:r>
          </w:p>
          <w:p w:rsidR="003F4E06" w:rsidRPr="00AA6EB4" w:rsidRDefault="003F4E06" w:rsidP="00AA6EB4">
            <w:pPr>
              <w:spacing w:after="0" w:line="240" w:lineRule="auto"/>
              <w:jc w:val="both"/>
              <w:rPr>
                <w:rFonts w:ascii="Times New Roman" w:eastAsia="Times New Roman" w:hAnsi="Times New Roman" w:cs="Times New Roman"/>
                <w:sz w:val="24"/>
                <w:szCs w:val="24"/>
                <w:lang w:eastAsia="ru-RU"/>
              </w:rPr>
            </w:pPr>
            <w:r w:rsidRPr="003F4E06">
              <w:rPr>
                <w:rFonts w:ascii="Times New Roman" w:eastAsia="Times New Roman" w:hAnsi="Times New Roman" w:cs="Times New Roman"/>
                <w:sz w:val="24"/>
                <w:szCs w:val="24"/>
                <w:lang w:eastAsia="ru-RU"/>
              </w:rPr>
              <w:t>Сведения об аналогичных поставках, выполненных не в указанный период, не учитываются при оценке.</w:t>
            </w:r>
          </w:p>
          <w:p w:rsidR="003A2F0D" w:rsidRDefault="00AA6EB4" w:rsidP="00AA6EB4">
            <w:pPr>
              <w:spacing w:after="0" w:line="240" w:lineRule="auto"/>
              <w:jc w:val="both"/>
              <w:rPr>
                <w:rFonts w:ascii="Times New Roman" w:eastAsia="Times New Roman" w:hAnsi="Times New Roman" w:cs="Times New Roman"/>
                <w:i/>
                <w:sz w:val="24"/>
                <w:szCs w:val="24"/>
                <w:lang w:eastAsia="ru-RU"/>
              </w:rPr>
            </w:pPr>
            <w:bookmarkStart w:id="108" w:name="_Hlk522268073"/>
            <w:r w:rsidRPr="00AA6EB4">
              <w:rPr>
                <w:rFonts w:ascii="Times New Roman" w:eastAsia="Times New Roman" w:hAnsi="Times New Roman" w:cs="Times New Roman"/>
                <w:i/>
                <w:sz w:val="24"/>
                <w:szCs w:val="24"/>
                <w:lang w:eastAsia="ru-RU"/>
              </w:rPr>
              <w:t>Аналогичными признаются поставки запасных частей чугунных экономайзеров.</w:t>
            </w:r>
            <w:bookmarkEnd w:id="108"/>
          </w:p>
          <w:p w:rsidR="003F4E06" w:rsidRPr="00AA6EB4" w:rsidRDefault="003F4E06" w:rsidP="00AA6EB4">
            <w:pPr>
              <w:spacing w:after="0" w:line="240" w:lineRule="auto"/>
              <w:jc w:val="both"/>
              <w:rPr>
                <w:rFonts w:ascii="Times New Roman" w:eastAsia="Times New Roman" w:hAnsi="Times New Roman" w:cs="Times New Roman"/>
                <w:i/>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8204BA" w:rsidP="00AA6EB4">
      <w:pPr>
        <w:shd w:val="clear" w:color="auto" w:fill="FFFFFF" w:themeFill="background1"/>
        <w:tabs>
          <w:tab w:val="left" w:pos="709"/>
        </w:tabs>
        <w:spacing w:after="0" w:line="240" w:lineRule="auto"/>
        <w:ind w:firstLine="709"/>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w:t>
      </w:r>
      <w:r>
        <w:rPr>
          <w:rFonts w:ascii="Times New Roman" w:eastAsia="Calibri" w:hAnsi="Times New Roman" w:cs="Times New Roman"/>
          <w:sz w:val="24"/>
          <w:szCs w:val="24"/>
          <w:lang w:eastAsia="ar-SA"/>
        </w:rPr>
        <w:lastRenderedPageBreak/>
        <w:t>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AA6EB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563863">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w:t>
      </w:r>
      <w:r w:rsidRPr="00384CF4">
        <w:rPr>
          <w:rFonts w:ascii="Times New Roman" w:eastAsia="Times New Roman" w:hAnsi="Times New Roman" w:cs="Times New Roman"/>
          <w:bCs/>
          <w:sz w:val="24"/>
          <w:szCs w:val="24"/>
          <w:lang w:eastAsia="ar-SA"/>
        </w:rPr>
        <w:lastRenderedPageBreak/>
        <w:t>участие в закупке, и такая заявка рассматривается как содержащая предложение о поставке иностранных товаров.</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563863">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563863"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rsidR="00065905" w:rsidRDefault="00065905" w:rsidP="00563863">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lastRenderedPageBreak/>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w:t>
      </w:r>
      <w:r w:rsidR="007E72EF">
        <w:rPr>
          <w:rFonts w:ascii="Times New Roman" w:hAnsi="Times New Roman" w:cs="Times New Roman"/>
          <w:sz w:val="24"/>
          <w:szCs w:val="24"/>
        </w:rPr>
        <w:t xml:space="preserve"> 10  </w:t>
      </w:r>
      <w:r w:rsidRPr="00154FF9">
        <w:rPr>
          <w:rFonts w:ascii="Times New Roman" w:hAnsi="Times New Roman" w:cs="Times New Roman"/>
          <w:sz w:val="24"/>
          <w:szCs w:val="24"/>
        </w:rPr>
        <w:t xml:space="preserve"> </w:t>
      </w:r>
      <w:r w:rsidR="007E72EF">
        <w:rPr>
          <w:rFonts w:ascii="Times New Roman" w:hAnsi="Times New Roman" w:cs="Times New Roman"/>
          <w:sz w:val="24"/>
          <w:szCs w:val="24"/>
        </w:rPr>
        <w:t>(Д</w:t>
      </w:r>
      <w:r w:rsidRPr="00154FF9">
        <w:rPr>
          <w:rFonts w:ascii="Times New Roman" w:hAnsi="Times New Roman" w:cs="Times New Roman"/>
          <w:sz w:val="24"/>
          <w:szCs w:val="24"/>
        </w:rPr>
        <w:t>есять</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7E72EF">
        <w:rPr>
          <w:rFonts w:ascii="Times New Roman" w:hAnsi="Times New Roman" w:cs="Times New Roman"/>
          <w:sz w:val="24"/>
          <w:szCs w:val="24"/>
        </w:rPr>
        <w:t>20 (Д</w:t>
      </w:r>
      <w:r w:rsidRPr="00154FF9">
        <w:rPr>
          <w:rFonts w:ascii="Times New Roman" w:hAnsi="Times New Roman" w:cs="Times New Roman"/>
          <w:sz w:val="24"/>
          <w:szCs w:val="24"/>
        </w:rPr>
        <w:t>вадцать дней</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563863">
      <w:pPr>
        <w:tabs>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bookmarkStart w:id="120"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w:t>
      </w:r>
      <w:r w:rsidRPr="00154FF9">
        <w:rPr>
          <w:rFonts w:ascii="Times New Roman" w:hAnsi="Times New Roman" w:cs="Times New Roman"/>
          <w:bCs/>
          <w:sz w:val="24"/>
          <w:szCs w:val="24"/>
        </w:rPr>
        <w:lastRenderedPageBreak/>
        <w:t>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rsidR="00154FF9" w:rsidRPr="002E5416" w:rsidRDefault="00154FF9" w:rsidP="00563863">
      <w:pPr>
        <w:shd w:val="clear" w:color="auto" w:fill="FFFFFF"/>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1"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Pr="002E5416">
        <w:rPr>
          <w:rFonts w:ascii="Times New Roman" w:hAnsi="Times New Roman" w:cs="Times New Roman"/>
          <w:sz w:val="24"/>
          <w:szCs w:val="24"/>
          <w:lang w:eastAsia="ru-RU"/>
        </w:rPr>
        <w:t>Договора), кроме случаев, предусмотренных п. 4.13.9. Документации.</w:t>
      </w:r>
      <w:bookmarkEnd w:id="121"/>
    </w:p>
    <w:p w:rsidR="00154FF9" w:rsidRPr="002E5416"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2E5416">
        <w:rPr>
          <w:rFonts w:ascii="Times New Roman" w:hAnsi="Times New Roman" w:cs="Times New Roman"/>
          <w:b/>
          <w:sz w:val="24"/>
          <w:szCs w:val="24"/>
          <w:lang w:eastAsia="ru-RU"/>
        </w:rPr>
        <w:t>4.13.9.</w:t>
      </w:r>
      <w:r w:rsidRPr="002E5416">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w:t>
      </w:r>
      <w:r w:rsidR="00B33E89" w:rsidRPr="002E5416">
        <w:rPr>
          <w:rFonts w:ascii="Times New Roman" w:hAnsi="Times New Roman" w:cs="Times New Roman"/>
          <w:sz w:val="24"/>
          <w:szCs w:val="24"/>
          <w:lang w:eastAsia="ru-RU"/>
        </w:rPr>
        <w:t xml:space="preserve">запроса предложения </w:t>
      </w:r>
      <w:r w:rsidRPr="002E5416">
        <w:rPr>
          <w:rFonts w:ascii="Times New Roman" w:hAnsi="Times New Roman" w:cs="Times New Roman"/>
          <w:sz w:val="24"/>
          <w:szCs w:val="24"/>
          <w:lang w:eastAsia="ru-RU"/>
        </w:rPr>
        <w:t xml:space="preserve">(согласно п. 4.13.3) по обоюдному согласию могут проводиться преддоговорные переговоры (в том числе путем </w:t>
      </w:r>
      <w:r w:rsidR="001F3F0C" w:rsidRPr="002E5416">
        <w:rPr>
          <w:rFonts w:ascii="Times New Roman" w:hAnsi="Times New Roman" w:cs="Times New Roman"/>
          <w:sz w:val="24"/>
          <w:szCs w:val="24"/>
          <w:lang w:eastAsia="ru-RU"/>
        </w:rPr>
        <w:t>составления соглашений о проведении преддоговорных переговоров, протокола</w:t>
      </w:r>
      <w:r w:rsidRPr="002E5416">
        <w:rPr>
          <w:rFonts w:ascii="Times New Roman" w:hAnsi="Times New Roman" w:cs="Times New Roman"/>
          <w:sz w:val="24"/>
          <w:szCs w:val="24"/>
          <w:lang w:eastAsia="ru-RU"/>
        </w:rPr>
        <w:t xml:space="preserve">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B33E89" w:rsidRPr="002E5416">
        <w:rPr>
          <w:rFonts w:ascii="Times New Roman" w:hAnsi="Times New Roman" w:cs="Times New Roman"/>
          <w:sz w:val="24"/>
          <w:szCs w:val="24"/>
        </w:rPr>
        <w:t xml:space="preserve">запроса предложений </w:t>
      </w:r>
      <w:r w:rsidRPr="002E5416">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7"/>
      <w:bookmarkEnd w:id="128"/>
      <w:bookmarkEnd w:id="129"/>
      <w:bookmarkEnd w:id="130"/>
      <w:bookmarkEnd w:id="131"/>
      <w:bookmarkEnd w:id="132"/>
      <w:bookmarkEnd w:id="133"/>
      <w:bookmarkEnd w:id="134"/>
      <w:bookmarkEnd w:id="135"/>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563863" w:rsidRDefault="00563863"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7E72EF" w:rsidRDefault="007E72EF"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563863">
        <w:rPr>
          <w:rFonts w:ascii="Times New Roman" w:eastAsia="Times New Roman" w:hAnsi="Times New Roman" w:cs="Times New Roman"/>
          <w:b/>
          <w:sz w:val="24"/>
          <w:szCs w:val="24"/>
          <w:lang w:eastAsia="ru-RU"/>
        </w:rPr>
        <w:t>5.1. Техническое описание</w:t>
      </w:r>
    </w:p>
    <w:p w:rsid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Запасные части чугунных экономайзеров (трубы чугунные экономайзерные (энергетические) и фасонные элементы к ним) входят в состав чугунных экономайзеров паровых стационарных котлов с рабочим давлением до 2,4 МПа и предназначены для нагревания питательной воды теплом уходящих газов.</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838"/>
        <w:gridCol w:w="6520"/>
      </w:tblGrid>
      <w:tr w:rsidR="00563863" w:rsidRPr="00563863" w:rsidTr="002E26EB">
        <w:trPr>
          <w:trHeight w:val="653"/>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 п/п</w:t>
            </w:r>
          </w:p>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p>
        </w:tc>
        <w:tc>
          <w:tcPr>
            <w:tcW w:w="2838"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Наименование товара</w:t>
            </w:r>
          </w:p>
        </w:tc>
        <w:tc>
          <w:tcPr>
            <w:tcW w:w="6520"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b/>
                <w:color w:val="000000"/>
                <w:lang w:eastAsia="zh-CN"/>
              </w:rPr>
            </w:pPr>
            <w:r w:rsidRPr="00563863">
              <w:rPr>
                <w:rFonts w:ascii="Times New Roman" w:eastAsia="Times New Roman" w:hAnsi="Times New Roman" w:cs="Times New Roman"/>
                <w:b/>
                <w:color w:val="000000"/>
                <w:lang w:eastAsia="zh-CN"/>
              </w:rPr>
              <w:t>Техническое описание</w:t>
            </w:r>
          </w:p>
        </w:tc>
      </w:tr>
      <w:tr w:rsidR="00563863" w:rsidRPr="00563863" w:rsidTr="002E26EB">
        <w:trPr>
          <w:trHeight w:val="3817"/>
          <w:tblHeader/>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r w:rsidRPr="00563863">
              <w:rPr>
                <w:rFonts w:ascii="Times New Roman" w:eastAsia="Times New Roman" w:hAnsi="Times New Roman" w:cs="Times New Roman"/>
                <w:color w:val="000000"/>
                <w:lang w:eastAsia="zh-CN"/>
              </w:rPr>
              <w:t>1</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color w:val="000000"/>
                <w:lang w:eastAsia="ru-RU"/>
              </w:rPr>
            </w:pPr>
            <w:r w:rsidRPr="00563863">
              <w:rPr>
                <w:rFonts w:ascii="Times New Roman" w:eastAsia="Times New Roman" w:hAnsi="Times New Roman" w:cs="Times New Roman"/>
                <w:sz w:val="24"/>
                <w:szCs w:val="24"/>
                <w:lang w:eastAsia="ru-RU"/>
              </w:rPr>
              <w:t>Труба ребристая чугунная экономайзерная  L=2 м</w:t>
            </w: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noProof/>
                <w:sz w:val="24"/>
                <w:szCs w:val="24"/>
                <w:lang w:eastAsia="ru-RU"/>
              </w:rPr>
              <w:drawing>
                <wp:inline distT="0" distB="0" distL="0" distR="0" wp14:anchorId="7A9C83D3" wp14:editId="617A2B10">
                  <wp:extent cx="2425065" cy="1544955"/>
                  <wp:effectExtent l="0" t="0" r="0" b="0"/>
                  <wp:docPr id="3" name="Рисунок 3" descr="Описание: http://ec74.ru/file/Truba%20ricunok%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ec74.ru/file/Truba%20ricunok%20(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25065" cy="1544955"/>
                          </a:xfrm>
                          <a:prstGeom prst="rect">
                            <a:avLst/>
                          </a:prstGeom>
                          <a:noFill/>
                          <a:ln>
                            <a:noFill/>
                          </a:ln>
                        </pic:spPr>
                      </pic:pic>
                    </a:graphicData>
                  </a:graphic>
                </wp:inline>
              </w:drawing>
            </w:r>
            <w:r w:rsidRPr="00563863">
              <w:rPr>
                <w:rFonts w:ascii="Times New Roman" w:eastAsia="Times New Roman" w:hAnsi="Times New Roman" w:cs="Times New Roman"/>
                <w:sz w:val="24"/>
                <w:szCs w:val="24"/>
                <w:lang w:eastAsia="ru-RU"/>
              </w:rPr>
              <w:object w:dxaOrig="6360" w:dyaOrig="4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5pt;height:145.55pt" o:ole="">
                  <v:imagedata r:id="rId14" o:title=""/>
                </v:shape>
                <o:OLEObject Type="Embed" ProgID="PBrush" ShapeID="_x0000_i1025" DrawAspect="Content" ObjectID="_1596030549" r:id="rId15"/>
              </w:objec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Чертеж: Т215.00.001Г </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Масса: 74,2 кг</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val="en-US" w:eastAsia="ru-RU"/>
              </w:rPr>
              <w:t>L</w:t>
            </w:r>
            <w:r w:rsidRPr="00563863">
              <w:rPr>
                <w:rFonts w:ascii="Times New Roman" w:eastAsia="Times New Roman" w:hAnsi="Times New Roman" w:cs="Times New Roman"/>
                <w:sz w:val="24"/>
                <w:szCs w:val="24"/>
                <w:lang w:eastAsia="ru-RU"/>
              </w:rPr>
              <w:t>= 2000±1 мм</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val="en-US" w:eastAsia="ru-RU"/>
              </w:rPr>
              <w:t>n</w:t>
            </w:r>
            <w:r w:rsidRPr="00563863">
              <w:rPr>
                <w:rFonts w:ascii="Times New Roman" w:eastAsia="Times New Roman" w:hAnsi="Times New Roman" w:cs="Times New Roman"/>
                <w:sz w:val="24"/>
                <w:szCs w:val="24"/>
                <w:lang w:eastAsia="ru-RU"/>
              </w:rPr>
              <w:t xml:space="preserve"> =72</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val="en-US" w:eastAsia="ru-RU"/>
              </w:rPr>
              <w:t>N</w:t>
            </w:r>
            <w:r w:rsidRPr="00563863">
              <w:rPr>
                <w:rFonts w:ascii="Times New Roman" w:eastAsia="Times New Roman" w:hAnsi="Times New Roman" w:cs="Times New Roman"/>
                <w:lang w:eastAsia="ru-RU"/>
              </w:rPr>
              <w:t>= 1800 мм</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Толщина стенки трубы: δ=8±2 мм</w:t>
            </w:r>
          </w:p>
          <w:p w:rsidR="00563863" w:rsidRPr="00563863" w:rsidRDefault="00563863" w:rsidP="00563863">
            <w:pPr>
              <w:spacing w:after="0" w:line="240" w:lineRule="auto"/>
              <w:rPr>
                <w:rFonts w:ascii="Times New Roman" w:eastAsia="Times New Roman" w:hAnsi="Times New Roman" w:cs="Times New Roman"/>
                <w:color w:val="000000"/>
                <w:lang w:val="x-none" w:eastAsia="zh-CN"/>
              </w:rPr>
            </w:pPr>
            <w:r w:rsidRPr="00563863">
              <w:rPr>
                <w:rFonts w:ascii="Times New Roman" w:eastAsia="Times New Roman" w:hAnsi="Times New Roman" w:cs="Times New Roman"/>
                <w:lang w:eastAsia="ru-RU"/>
              </w:rPr>
              <w:t>Материал: чугун СЧ 15 ГОСТ 1412-85</w:t>
            </w:r>
          </w:p>
        </w:tc>
      </w:tr>
      <w:tr w:rsidR="00563863" w:rsidRPr="00563863" w:rsidTr="002E26EB">
        <w:trPr>
          <w:trHeight w:val="6649"/>
          <w:tblHeader/>
        </w:trPr>
        <w:tc>
          <w:tcPr>
            <w:tcW w:w="531" w:type="dxa"/>
            <w:shd w:val="clear" w:color="auto" w:fill="auto"/>
            <w:vAlign w:val="center"/>
          </w:tcPr>
          <w:p w:rsidR="00563863" w:rsidRPr="00563863" w:rsidRDefault="00563863" w:rsidP="00563863">
            <w:pPr>
              <w:suppressAutoHyphens/>
              <w:spacing w:after="0" w:line="240" w:lineRule="auto"/>
              <w:jc w:val="center"/>
              <w:rPr>
                <w:rFonts w:ascii="Times New Roman" w:eastAsia="Times New Roman" w:hAnsi="Times New Roman" w:cs="Times New Roman"/>
                <w:color w:val="000000"/>
                <w:lang w:eastAsia="zh-CN"/>
              </w:rPr>
            </w:pPr>
            <w:r w:rsidRPr="00563863">
              <w:rPr>
                <w:rFonts w:ascii="Times New Roman" w:eastAsia="Times New Roman" w:hAnsi="Times New Roman" w:cs="Times New Roman"/>
                <w:color w:val="000000"/>
                <w:lang w:eastAsia="zh-CN"/>
              </w:rPr>
              <w:lastRenderedPageBreak/>
              <w:t>2</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Дуга чугунная  межтрубная</w:t>
            </w:r>
            <w:r w:rsidRPr="00563863">
              <w:rPr>
                <w:rFonts w:ascii="Times New Roman" w:eastAsia="Times New Roman" w:hAnsi="Times New Roman" w:cs="Times New Roman"/>
                <w:sz w:val="24"/>
                <w:szCs w:val="24"/>
                <w:lang w:eastAsia="ru-RU"/>
              </w:rPr>
              <w:br/>
            </w: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object w:dxaOrig="5748" w:dyaOrig="4800">
                <v:shape id="_x0000_i1026" type="#_x0000_t75" style="width:172.35pt;height:2in" o:ole="">
                  <v:imagedata r:id="rId16" o:title=""/>
                </v:shape>
                <o:OLEObject Type="Embed" ProgID="PBrush" ShapeID="_x0000_i1026" DrawAspect="Content" ObjectID="_1596030550" r:id="rId17"/>
              </w:object>
            </w:r>
            <w:r w:rsidRPr="00563863">
              <w:rPr>
                <w:rFonts w:ascii="Times New Roman" w:eastAsia="Times New Roman" w:hAnsi="Times New Roman" w:cs="Times New Roman"/>
                <w:sz w:val="24"/>
                <w:szCs w:val="24"/>
                <w:lang w:eastAsia="ru-RU"/>
              </w:rPr>
              <w:t xml:space="preserve"> </w:t>
            </w:r>
          </w:p>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Чертеж :Т215.00.002Б</w:t>
            </w:r>
          </w:p>
          <w:p w:rsidR="00563863" w:rsidRPr="00563863" w:rsidRDefault="00563863" w:rsidP="00563863">
            <w:pPr>
              <w:spacing w:after="0" w:line="240" w:lineRule="auto"/>
              <w:rPr>
                <w:rFonts w:ascii="Times New Roman" w:eastAsia="Times New Roman" w:hAnsi="Times New Roman" w:cs="Times New Roman"/>
                <w:b/>
                <w:color w:val="000000"/>
                <w:lang w:val="x-none" w:eastAsia="zh-CN"/>
              </w:rPr>
            </w:pPr>
            <w:r w:rsidRPr="00563863">
              <w:rPr>
                <w:rFonts w:ascii="Times New Roman" w:eastAsia="Times New Roman" w:hAnsi="Times New Roman" w:cs="Times New Roman"/>
                <w:sz w:val="24"/>
                <w:szCs w:val="24"/>
                <w:lang w:eastAsia="ru-RU"/>
              </w:rPr>
              <w:t>Масса: 9,6 кг</w:t>
            </w:r>
          </w:p>
          <w:p w:rsidR="00563863" w:rsidRPr="00563863" w:rsidRDefault="00563863" w:rsidP="00563863">
            <w:pPr>
              <w:spacing w:after="0" w:line="240" w:lineRule="auto"/>
              <w:rPr>
                <w:rFonts w:ascii="Times New Roman" w:eastAsia="Times New Roman" w:hAnsi="Times New Roman" w:cs="Times New Roman"/>
                <w:noProof/>
                <w:sz w:val="24"/>
                <w:szCs w:val="24"/>
                <w:lang w:eastAsia="ru-RU"/>
              </w:rPr>
            </w:pPr>
            <w:r w:rsidRPr="00563863">
              <w:rPr>
                <w:rFonts w:ascii="Times New Roman" w:eastAsia="Times New Roman" w:hAnsi="Times New Roman" w:cs="Times New Roman"/>
                <w:color w:val="000000"/>
                <w:lang w:eastAsia="zh-CN"/>
              </w:rPr>
              <w:t xml:space="preserve">Материал: </w:t>
            </w:r>
            <w:r w:rsidRPr="00563863">
              <w:rPr>
                <w:rFonts w:ascii="Times New Roman" w:eastAsia="Times New Roman" w:hAnsi="Times New Roman" w:cs="Times New Roman"/>
                <w:color w:val="000000"/>
                <w:lang w:val="x-none" w:eastAsia="zh-CN"/>
              </w:rPr>
              <w:t>чугун СЧ 15 ГОСТ 1412-85</w:t>
            </w:r>
          </w:p>
        </w:tc>
      </w:tr>
      <w:tr w:rsidR="00563863" w:rsidRPr="00563863" w:rsidTr="002E26EB">
        <w:trPr>
          <w:trHeight w:val="5124"/>
          <w:tblHeader/>
        </w:trPr>
        <w:tc>
          <w:tcPr>
            <w:tcW w:w="531" w:type="dxa"/>
            <w:shd w:val="clear" w:color="auto" w:fill="auto"/>
            <w:vAlign w:val="center"/>
          </w:tcPr>
          <w:p w:rsidR="00563863" w:rsidRPr="00563863" w:rsidRDefault="00563863" w:rsidP="00563863">
            <w:pPr>
              <w:spacing w:after="0" w:line="240" w:lineRule="auto"/>
              <w:jc w:val="center"/>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3</w:t>
            </w:r>
          </w:p>
        </w:tc>
        <w:tc>
          <w:tcPr>
            <w:tcW w:w="2838" w:type="dxa"/>
            <w:shd w:val="clear" w:color="auto" w:fill="auto"/>
            <w:vAlign w:val="center"/>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Калач чугунный межсекционный</w:t>
            </w:r>
          </w:p>
          <w:p w:rsidR="00563863" w:rsidRPr="00563863" w:rsidRDefault="00563863" w:rsidP="00563863">
            <w:pPr>
              <w:spacing w:after="0" w:line="240" w:lineRule="auto"/>
              <w:rPr>
                <w:rFonts w:ascii="Times New Roman" w:eastAsia="Times New Roman" w:hAnsi="Times New Roman" w:cs="Times New Roman"/>
                <w:lang w:eastAsia="ru-RU"/>
              </w:rPr>
            </w:pPr>
          </w:p>
        </w:tc>
        <w:tc>
          <w:tcPr>
            <w:tcW w:w="6520" w:type="dxa"/>
            <w:shd w:val="clear" w:color="auto" w:fill="auto"/>
          </w:tcPr>
          <w:p w:rsidR="00563863" w:rsidRPr="00563863" w:rsidRDefault="00563863" w:rsidP="00563863">
            <w:pPr>
              <w:spacing w:after="0" w:line="240" w:lineRule="auto"/>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object w:dxaOrig="4824" w:dyaOrig="2808">
                <v:shape id="_x0000_i1027" type="#_x0000_t75" style="width:299.5pt;height:175.4pt" o:ole="">
                  <v:imagedata r:id="rId18" o:title=""/>
                </v:shape>
                <o:OLEObject Type="Embed" ProgID="PBrush" ShapeID="_x0000_i1027" DrawAspect="Content" ObjectID="_1596030551" r:id="rId19"/>
              </w:object>
            </w: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Чертеж: Т215.00.003А</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Масса: 17,3 кг</w:t>
            </w:r>
          </w:p>
          <w:p w:rsidR="00563863" w:rsidRPr="00563863" w:rsidRDefault="00563863" w:rsidP="00563863">
            <w:pPr>
              <w:spacing w:after="0" w:line="240" w:lineRule="auto"/>
              <w:rPr>
                <w:rFonts w:ascii="Times New Roman" w:eastAsia="Times New Roman" w:hAnsi="Times New Roman" w:cs="Times New Roman"/>
                <w:lang w:eastAsia="ru-RU"/>
              </w:rPr>
            </w:pPr>
            <w:r w:rsidRPr="00563863">
              <w:rPr>
                <w:rFonts w:ascii="Times New Roman" w:eastAsia="Times New Roman" w:hAnsi="Times New Roman" w:cs="Times New Roman"/>
                <w:lang w:eastAsia="ru-RU"/>
              </w:rPr>
              <w:t>Материал: чугун СЧ 15 ГОСТ 1412-85</w:t>
            </w:r>
          </w:p>
        </w:tc>
      </w:tr>
    </w:tbl>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ab/>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2. Сведения о новизне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 xml:space="preserve">Товар должен   быть новым, выпуска не ранее 2017 года, не бывшим в употреблении, свободным от прав третьих лиц. </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3. Требования к маркировке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На упаковке должна присутствовать бирка производителя или поставщика с указанием основной информации о товаре (наименование, технические характеристики и вес).</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4. Требования к упаковке</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t>Товар должен быть в заводской упаковке. Упаковка должна обеспечивать полную сохранность продукции при транспортировке, погрузочно - разгрузочных работах и складировании.</w:t>
      </w:r>
    </w:p>
    <w:p w:rsidR="00563863"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563863">
        <w:rPr>
          <w:rFonts w:ascii="Times New Roman" w:eastAsia="Times New Roman" w:hAnsi="Times New Roman" w:cs="Times New Roman"/>
          <w:sz w:val="24"/>
          <w:szCs w:val="24"/>
          <w:lang w:eastAsia="ru-RU"/>
        </w:rPr>
        <w:t>5. Требования к качеству</w:t>
      </w:r>
    </w:p>
    <w:p w:rsidR="0052782D" w:rsidRPr="00563863" w:rsidRDefault="00563863" w:rsidP="005638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63863">
        <w:rPr>
          <w:rFonts w:ascii="Times New Roman" w:eastAsia="Times New Roman" w:hAnsi="Times New Roman" w:cs="Times New Roman"/>
          <w:sz w:val="24"/>
          <w:szCs w:val="24"/>
          <w:lang w:eastAsia="ru-RU"/>
        </w:rPr>
        <w:lastRenderedPageBreak/>
        <w:t>Соответствие ТР ТС 010/2011 «О безопасности машин и оборудования». Качество поставляемого товара подтверждается сертификатами качества заводов изготовителей. Недопустима поставка неликвидов. Товар должен соответствовать следующим качественным характеристикам – отсутствие коррозии и деформации, трещин, сломов и загрязнений.</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 </w:t>
      </w:r>
      <w:r w:rsidRPr="00657A1F">
        <w:rPr>
          <w:rFonts w:ascii="Times New Roman" w:eastAsia="Times New Roman" w:hAnsi="Times New Roman" w:cs="Times New Roman"/>
          <w:b/>
          <w:sz w:val="24"/>
          <w:szCs w:val="24"/>
          <w:lang w:eastAsia="ru-RU"/>
        </w:rPr>
        <w:t>Особые условия: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Поставка Товара производится Поставщиком до склада Покупателя.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Доставка Товара до склада Покупателя осуществляется транспортом, обеспечивающим верхнюю выгрузку материала грузоподъемными средствами.</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Транспортная накладная, указанная в п.2.2. проекта Договора оформляется:</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Состав, характеристики и страна происхождения Товара указываются в приложении 2 к проекту Договора.</w:t>
      </w:r>
    </w:p>
    <w:p w:rsidR="00657A1F"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
    <w:p w:rsidR="00424299" w:rsidRPr="00657A1F" w:rsidRDefault="00657A1F" w:rsidP="00657A1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7A1F">
        <w:rPr>
          <w:rFonts w:ascii="Times New Roman" w:eastAsia="Times New Roman" w:hAnsi="Times New Roman" w:cs="Times New Roman"/>
          <w:b/>
          <w:sz w:val="24"/>
          <w:szCs w:val="24"/>
          <w:lang w:eastAsia="ru-RU"/>
        </w:rPr>
        <w:t>5.3. Иные условия:</w:t>
      </w:r>
      <w:r w:rsidRPr="00657A1F">
        <w:rPr>
          <w:rFonts w:ascii="Times New Roman" w:eastAsia="Times New Roman" w:hAnsi="Times New Roman" w:cs="Times New Roman"/>
          <w:sz w:val="24"/>
          <w:szCs w:val="24"/>
          <w:lang w:eastAsia="ru-RU"/>
        </w:rPr>
        <w:t xml:space="preserve"> Товар поставляется новым (не бывшим в эксплуатации) и изготовленным не ранее 2017 года. Гарантийный срок на товар устанавливается: не менее 12 месяцев с момента приемки Товара Покупателем. Срок исполнения гарантийных обязательств по устранению недостатков не может превышать 50 (Пятьдесят) рабочих дней с момента получения Поставщиком уведомления Покупателя о необходимости устранения выявленных недостатков.</w:t>
      </w: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5938" w:rsidRDefault="0042593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5938" w:rsidRDefault="0042593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1"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1"/>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2" w:name="_Приложение_№_1_1"/>
            <w:bookmarkEnd w:id="152"/>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20"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3"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3"/>
    </w:p>
    <w:p w:rsidR="003A2F0D" w:rsidRPr="00296CC8" w:rsidRDefault="003A2F0D" w:rsidP="00F82D51">
      <w:pPr>
        <w:numPr>
          <w:ilvl w:val="0"/>
          <w:numId w:val="14"/>
        </w:numPr>
        <w:tabs>
          <w:tab w:val="left" w:pos="993"/>
        </w:tabs>
        <w:suppressAutoHyphens/>
        <w:spacing w:after="0" w:line="240" w:lineRule="auto"/>
        <w:ind w:left="0" w:firstLine="709"/>
        <w:jc w:val="both"/>
        <w:rPr>
          <w:rFonts w:ascii="Times New Roman" w:eastAsia="Calibri" w:hAnsi="Times New Roman" w:cs="Times New Roman"/>
          <w:lang w:eastAsia="ar-SA"/>
        </w:rPr>
      </w:pPr>
      <w:bookmarkStart w:id="154"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F82D51">
      <w:pPr>
        <w:numPr>
          <w:ilvl w:val="0"/>
          <w:numId w:val="14"/>
        </w:numPr>
        <w:tabs>
          <w:tab w:val="clear" w:pos="927"/>
          <w:tab w:val="num" w:pos="851"/>
          <w:tab w:val="left" w:pos="993"/>
        </w:tabs>
        <w:suppressAutoHyphens/>
        <w:spacing w:after="0" w:line="240" w:lineRule="auto"/>
        <w:ind w:left="0" w:firstLine="709"/>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7166A8" w:rsidRDefault="007166A8" w:rsidP="007166A8">
      <w:pPr>
        <w:pStyle w:val="afff9"/>
        <w:numPr>
          <w:ilvl w:val="0"/>
          <w:numId w:val="14"/>
        </w:numPr>
        <w:tabs>
          <w:tab w:val="clear" w:pos="927"/>
          <w:tab w:val="num" w:pos="567"/>
        </w:tabs>
        <w:spacing w:after="0" w:line="240" w:lineRule="auto"/>
        <w:ind w:left="0" w:firstLine="774"/>
        <w:jc w:val="both"/>
        <w:rPr>
          <w:rFonts w:ascii="Times New Roman" w:hAnsi="Times New Roman"/>
          <w:sz w:val="24"/>
          <w:szCs w:val="24"/>
        </w:rPr>
      </w:pPr>
      <w:r w:rsidRPr="007166A8">
        <w:rPr>
          <w:rFonts w:ascii="Times New Roman" w:hAnsi="Times New Roman"/>
          <w:sz w:val="24"/>
          <w:szCs w:val="24"/>
        </w:rPr>
        <w:t>Справка о перечне и</w:t>
      </w:r>
      <w:r w:rsidR="00700D35">
        <w:rPr>
          <w:rFonts w:ascii="Times New Roman" w:hAnsi="Times New Roman"/>
          <w:sz w:val="24"/>
          <w:szCs w:val="24"/>
        </w:rPr>
        <w:t xml:space="preserve"> объемах выполнения аналогичных</w:t>
      </w:r>
      <w:r w:rsidRPr="007166A8">
        <w:rPr>
          <w:rFonts w:ascii="Times New Roman" w:hAnsi="Times New Roman"/>
          <w:sz w:val="24"/>
          <w:szCs w:val="24"/>
        </w:rPr>
        <w:t xml:space="preserve"> поставок</w:t>
      </w:r>
      <w:r>
        <w:rPr>
          <w:rFonts w:ascii="Times New Roman" w:hAnsi="Times New Roman"/>
          <w:sz w:val="24"/>
          <w:szCs w:val="24"/>
        </w:rPr>
        <w:t xml:space="preserve"> </w:t>
      </w:r>
      <w:r w:rsidRPr="007166A8">
        <w:rPr>
          <w:rFonts w:ascii="Times New Roman" w:hAnsi="Times New Roman"/>
          <w:sz w:val="24"/>
          <w:szCs w:val="24"/>
        </w:rPr>
        <w:t>за 2016-2018 годы</w:t>
      </w:r>
      <w:r w:rsidR="00606E42" w:rsidRPr="007166A8">
        <w:t xml:space="preserve"> </w:t>
      </w:r>
      <w:r w:rsidR="00606E42" w:rsidRPr="007166A8">
        <w:rPr>
          <w:rFonts w:ascii="Times New Roman" w:hAnsi="Times New Roman"/>
          <w:i/>
          <w:sz w:val="24"/>
          <w:szCs w:val="24"/>
        </w:rPr>
        <w:t>(на усмотрение Участника закупки для оценки по критерию «</w:t>
      </w:r>
      <w:r w:rsidR="00FC6CC6" w:rsidRPr="007166A8">
        <w:rPr>
          <w:rFonts w:ascii="Times New Roman" w:hAnsi="Times New Roman"/>
          <w:i/>
          <w:sz w:val="24"/>
          <w:szCs w:val="24"/>
        </w:rPr>
        <w:t>Опыт выполнения аналогичных поставок</w:t>
      </w:r>
      <w:r w:rsidR="00606E42" w:rsidRPr="007166A8">
        <w:rPr>
          <w:rFonts w:ascii="Times New Roman" w:hAnsi="Times New Roman"/>
          <w:i/>
          <w:sz w:val="24"/>
          <w:szCs w:val="24"/>
        </w:rPr>
        <w:t>»)</w:t>
      </w:r>
      <w:r w:rsidR="00606E42" w:rsidRPr="007166A8">
        <w:rPr>
          <w:rFonts w:ascii="Times New Roman" w:hAnsi="Times New Roman"/>
          <w:sz w:val="24"/>
          <w:szCs w:val="24"/>
        </w:rPr>
        <w:t xml:space="preserve"> </w:t>
      </w:r>
      <w:r w:rsidR="00A24EF6" w:rsidRPr="007166A8">
        <w:rPr>
          <w:sz w:val="24"/>
          <w:szCs w:val="24"/>
        </w:rPr>
        <w:t xml:space="preserve"> </w:t>
      </w:r>
      <w:r w:rsidR="00A24EF6" w:rsidRPr="007166A8">
        <w:rPr>
          <w:rFonts w:ascii="Times New Roman" w:hAnsi="Times New Roman"/>
          <w:sz w:val="24"/>
          <w:szCs w:val="24"/>
        </w:rPr>
        <w:t xml:space="preserve">– </w:t>
      </w:r>
      <w:r>
        <w:rPr>
          <w:rFonts w:ascii="Times New Roman" w:hAnsi="Times New Roman"/>
          <w:sz w:val="24"/>
          <w:szCs w:val="24"/>
        </w:rPr>
        <w:t xml:space="preserve"> </w:t>
      </w:r>
      <w:r w:rsidR="00A24EF6" w:rsidRPr="007166A8">
        <w:rPr>
          <w:rFonts w:ascii="Times New Roman" w:hAnsi="Times New Roman"/>
          <w:sz w:val="24"/>
          <w:szCs w:val="24"/>
        </w:rPr>
        <w:t>на ____ л.;</w:t>
      </w:r>
    </w:p>
    <w:p w:rsidR="003A2F0D" w:rsidRDefault="003A2F0D" w:rsidP="00F82D51">
      <w:pPr>
        <w:numPr>
          <w:ilvl w:val="0"/>
          <w:numId w:val="14"/>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5" w:name="_Ref55336334"/>
      <w:bookmarkStart w:id="156" w:name="_Ref55335818"/>
      <w:bookmarkEnd w:id="154"/>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5"/>
    <w:bookmarkEnd w:id="156"/>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F82D51">
        <w:rPr>
          <w:rFonts w:ascii="Times New Roman" w:eastAsia="Times New Roman" w:hAnsi="Times New Roman" w:cs="Times New Roman"/>
          <w:sz w:val="20"/>
          <w:szCs w:val="20"/>
          <w:lang w:eastAsia="ar-SA"/>
        </w:rPr>
        <w:t>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7" w:name="_Toc370824159"/>
      <w:bookmarkStart w:id="158" w:name="_Toc411497392"/>
      <w:bookmarkStart w:id="159" w:name="_Toc474929138"/>
      <w:bookmarkStart w:id="160" w:name="_Toc366762388"/>
      <w:bookmarkStart w:id="161" w:name="_Toc368061897"/>
      <w:bookmarkStart w:id="162"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3" w:name="_Ref214868178"/>
      <w:bookmarkEnd w:id="157"/>
      <w:bookmarkEnd w:id="158"/>
      <w:bookmarkEnd w:id="159"/>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0"/>
      <w:bookmarkEnd w:id="161"/>
      <w:bookmarkEnd w:id="162"/>
      <w:bookmarkEnd w:id="163"/>
      <w:bookmarkEnd w:id="16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Таблица. Расчет стоимости </w:t>
      </w:r>
      <w:r w:rsidR="00FC6CC6" w:rsidRPr="00852422">
        <w:rPr>
          <w:rFonts w:ascii="Times New Roman" w:eastAsia="Times New Roman" w:hAnsi="Times New Roman"/>
          <w:b/>
          <w:sz w:val="24"/>
          <w:szCs w:val="24"/>
          <w:lang w:eastAsia="ar-SA"/>
        </w:rPr>
        <w:t>поставляемого Товара</w:t>
      </w:r>
    </w:p>
    <w:tbl>
      <w:tblPr>
        <w:tblW w:w="10349" w:type="dxa"/>
        <w:tblInd w:w="-176" w:type="dxa"/>
        <w:tblLayout w:type="fixed"/>
        <w:tblLook w:val="0000" w:firstRow="0" w:lastRow="0" w:firstColumn="0" w:lastColumn="0" w:noHBand="0" w:noVBand="0"/>
      </w:tblPr>
      <w:tblGrid>
        <w:gridCol w:w="568"/>
        <w:gridCol w:w="2268"/>
        <w:gridCol w:w="1984"/>
        <w:gridCol w:w="851"/>
        <w:gridCol w:w="567"/>
        <w:gridCol w:w="1984"/>
        <w:gridCol w:w="2127"/>
      </w:tblGrid>
      <w:tr w:rsidR="00FC6CC6" w:rsidRPr="00852422" w:rsidTr="002E26EB">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852422">
              <w:rPr>
                <w:rFonts w:ascii="Times New Roman" w:eastAsia="Times New Roman" w:hAnsi="Times New Roman"/>
                <w:lang w:eastAsia="ar-SA"/>
              </w:rPr>
              <w:t>№ п/п</w:t>
            </w:r>
          </w:p>
        </w:tc>
        <w:tc>
          <w:tcPr>
            <w:tcW w:w="22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Кол-во</w:t>
            </w:r>
          </w:p>
          <w:p w:rsidR="00FC6CC6" w:rsidRPr="00852422" w:rsidRDefault="00FC6CC6" w:rsidP="002E26E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в ед. изм.</w:t>
            </w: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Цена за единицу измерения, руб.коп.,</w:t>
            </w:r>
          </w:p>
          <w:p w:rsidR="00FC6CC6" w:rsidRPr="00852422" w:rsidRDefault="00FC6CC6" w:rsidP="002E26EB">
            <w:pPr>
              <w:spacing w:after="0" w:line="240" w:lineRule="auto"/>
              <w:jc w:val="center"/>
              <w:rPr>
                <w:rFonts w:ascii="Times New Roman" w:hAnsi="Times New Roman"/>
                <w:i/>
                <w:iCs/>
              </w:rPr>
            </w:pPr>
            <w:r w:rsidRPr="00852422">
              <w:rPr>
                <w:rFonts w:ascii="Times New Roman" w:hAnsi="Times New Roman"/>
                <w:i/>
              </w:rPr>
              <w:t xml:space="preserve">в т.ч. НДС </w:t>
            </w:r>
            <w:r w:rsidRPr="00852422">
              <w:rPr>
                <w:rFonts w:ascii="Times New Roman" w:hAnsi="Times New Roman"/>
                <w:i/>
                <w:iCs/>
              </w:rPr>
              <w:t>(в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Сумма, руб.коп.,</w:t>
            </w:r>
          </w:p>
          <w:p w:rsidR="00FC6CC6" w:rsidRPr="00852422" w:rsidRDefault="00FC6CC6" w:rsidP="002E26EB">
            <w:pPr>
              <w:spacing w:after="0" w:line="240" w:lineRule="auto"/>
              <w:jc w:val="center"/>
              <w:rPr>
                <w:rFonts w:ascii="Times New Roman" w:hAnsi="Times New Roman"/>
              </w:rPr>
            </w:pPr>
            <w:r w:rsidRPr="00852422">
              <w:rPr>
                <w:rFonts w:ascii="Times New Roman" w:hAnsi="Times New Roman"/>
                <w:i/>
              </w:rPr>
              <w:t xml:space="preserve">в т.ч. НДС </w:t>
            </w:r>
            <w:r w:rsidRPr="00852422">
              <w:rPr>
                <w:rFonts w:ascii="Times New Roman" w:hAnsi="Times New Roman"/>
                <w:i/>
                <w:iCs/>
              </w:rPr>
              <w:t>(в случае, если организация не является плательщиком НДС, указывается - НДС не облагается)</w:t>
            </w: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1</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Cs/>
                <w:color w:val="BFBFBF"/>
                <w:lang w:eastAsia="ar-SA"/>
              </w:rPr>
            </w:pPr>
            <w:r w:rsidRPr="00852422">
              <w:rPr>
                <w:rFonts w:ascii="Times New Roman" w:hAnsi="Times New Roman"/>
                <w:bCs/>
                <w:i/>
                <w:color w:val="BFBFBF"/>
              </w:rPr>
              <w:t>Указать конкретное наименование предлагаемого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BFBFBF"/>
                <w:lang w:eastAsia="ar-SA"/>
              </w:rPr>
            </w:pPr>
            <w:r w:rsidRPr="00852422">
              <w:rPr>
                <w:rFonts w:ascii="Times New Roman" w:eastAsia="Times New Roman" w:hAnsi="Times New Roman"/>
                <w:i/>
                <w:color w:val="BFBFBF"/>
                <w:u w:val="single"/>
                <w:lang w:eastAsia="ar-SA"/>
              </w:rPr>
              <w:t>Указать 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jc w:val="center"/>
              <w:rPr>
                <w:rFonts w:ascii="Times New Roman" w:eastAsia="Times New Roman" w:hAnsi="Times New Roman"/>
                <w:bCs/>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50"/>
        </w:trPr>
        <w:tc>
          <w:tcPr>
            <w:tcW w:w="2836" w:type="dxa"/>
            <w:gridSpan w:val="2"/>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852422">
              <w:rPr>
                <w:rFonts w:ascii="Times New Roman" w:eastAsia="Times New Roman" w:hAnsi="Times New Roman"/>
                <w:b/>
                <w:lang w:eastAsia="ar-SA"/>
              </w:rPr>
              <w:t>Итого</w:t>
            </w:r>
          </w:p>
        </w:tc>
        <w:tc>
          <w:tcPr>
            <w:tcW w:w="1984" w:type="dxa"/>
            <w:tcBorders>
              <w:top w:val="single" w:sz="4" w:space="0" w:color="000000"/>
              <w:left w:val="single" w:sz="4" w:space="0" w:color="000000"/>
              <w:bottom w:val="single" w:sz="4" w:space="0" w:color="000000"/>
              <w:right w:val="single" w:sz="4" w:space="0" w:color="000000"/>
            </w:tcBorders>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FC6CC6" w:rsidRPr="00852422" w:rsidTr="002E26EB">
        <w:trPr>
          <w:trHeight w:val="413"/>
        </w:trPr>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both"/>
              <w:rPr>
                <w:rFonts w:ascii="Times New Roman" w:eastAsia="Times New Roman" w:hAnsi="Times New Roman"/>
                <w:b/>
                <w:lang w:eastAsia="ar-SA"/>
              </w:rPr>
            </w:pPr>
            <w:r w:rsidRPr="00852422">
              <w:rPr>
                <w:rFonts w:ascii="Times New Roman" w:hAnsi="Times New Roman"/>
                <w:b/>
                <w:sz w:val="24"/>
                <w:szCs w:val="24"/>
              </w:rPr>
              <w:t xml:space="preserve">В том числе НДС </w:t>
            </w:r>
            <w:r w:rsidRPr="00852422">
              <w:rPr>
                <w:rFonts w:ascii="Times New Roman" w:hAnsi="Times New Roman"/>
                <w:sz w:val="24"/>
                <w:szCs w:val="24"/>
              </w:rPr>
              <w:t xml:space="preserve"> __% </w:t>
            </w:r>
            <w:r w:rsidRPr="00852422">
              <w:rPr>
                <w:rFonts w:ascii="Times New Roman" w:hAnsi="Times New Roman"/>
                <w:sz w:val="20"/>
                <w:szCs w:val="20"/>
              </w:rPr>
              <w:t xml:space="preserve">(размер ставки) </w:t>
            </w:r>
            <w:r w:rsidRPr="00852422">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1"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67"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bookmarkStart w:id="165" w:name="_Ref55336345"/>
      <w:bookmarkStart w:id="166" w:name="_Ref55335821"/>
      <w:bookmarkStart w:id="167" w:name="_Toc386464020"/>
      <w:bookmarkStart w:id="168" w:name="_Toc411497393"/>
      <w:r w:rsidRPr="00852422">
        <w:rPr>
          <w:rFonts w:ascii="Times New Roman" w:eastAsia="Times New Roman" w:hAnsi="Times New Roman"/>
          <w:sz w:val="18"/>
          <w:szCs w:val="18"/>
          <w:lang w:eastAsia="ar-SA"/>
        </w:rPr>
        <w:t xml:space="preserve">1. </w:t>
      </w:r>
      <w:r w:rsidRPr="00852422">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3. Участник закупки указывает конкретное наименование и марку предлагаемого Товара с учетом п.3.3. Информационной карты Документации.</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 xml:space="preserve">4. В таблице приводится расчет стоимости поставляемого Товара на основании данных п.3.3. Информационной карты Документации. Цена за единицу измерения и сумма в таблице должны включать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FC6CC6" w:rsidRPr="00852422" w:rsidRDefault="00FC6CC6" w:rsidP="00FC6CC6">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sidRPr="00852422">
        <w:rPr>
          <w:rFonts w:ascii="Times New Roman" w:eastAsia="Times New Roman" w:hAnsi="Times New Roman"/>
          <w:bCs/>
          <w:sz w:val="20"/>
          <w:szCs w:val="20"/>
          <w:lang w:eastAsia="ar-SA"/>
        </w:rPr>
        <w:t>5.</w:t>
      </w:r>
      <w:r w:rsidRPr="00852422">
        <w:rPr>
          <w:rFonts w:ascii="Times New Roman" w:eastAsia="Times New Roman" w:hAnsi="Times New Roman"/>
          <w:b/>
          <w:bCs/>
          <w:sz w:val="20"/>
          <w:szCs w:val="20"/>
          <w:lang w:eastAsia="ar-SA"/>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bookmarkEnd w:id="169"/>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w:t>
      </w:r>
      <w:r w:rsidR="00FC6CC6">
        <w:rPr>
          <w:rFonts w:ascii="Times New Roman" w:eastAsia="Times New Roman" w:hAnsi="Times New Roman" w:cs="Times New Roman"/>
          <w:sz w:val="24"/>
          <w:szCs w:val="24"/>
          <w:lang w:eastAsia="ar-SA"/>
        </w:rPr>
        <w:t>Товара</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FC6CC6"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FC6CC6" w:rsidRPr="003A2F0D" w:rsidRDefault="00FC6CC6" w:rsidP="00FC6CC6">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FC6CC6" w:rsidRPr="00326AF5" w:rsidRDefault="00FC6CC6" w:rsidP="00FC6CC6">
            <w:pPr>
              <w:tabs>
                <w:tab w:val="left" w:pos="425"/>
                <w:tab w:val="left" w:pos="567"/>
                <w:tab w:val="left" w:pos="709"/>
              </w:tabs>
              <w:suppressAutoHyphens/>
              <w:snapToGrid w:val="0"/>
              <w:spacing w:after="0" w:line="240" w:lineRule="auto"/>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Согласно раздела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FC6CC6" w:rsidRPr="00326AF5" w:rsidRDefault="00FC6CC6" w:rsidP="00FC6CC6">
            <w:pPr>
              <w:tabs>
                <w:tab w:val="left" w:pos="0"/>
                <w:tab w:val="left" w:pos="1494"/>
              </w:tabs>
              <w:spacing w:after="0"/>
              <w:rPr>
                <w:rFonts w:ascii="Times New Roman" w:eastAsia="Times New Roman" w:hAnsi="Times New Roman"/>
                <w:i/>
                <w:sz w:val="24"/>
                <w:szCs w:val="24"/>
                <w:lang w:eastAsia="ar-SA"/>
              </w:rPr>
            </w:pPr>
            <w:r w:rsidRPr="00326AF5">
              <w:rPr>
                <w:rFonts w:ascii="Times New Roman" w:eastAsia="Times New Roman" w:hAnsi="Times New Roman"/>
                <w:i/>
                <w:color w:val="A6A6A6"/>
                <w:sz w:val="24"/>
                <w:szCs w:val="24"/>
                <w:lang w:eastAsia="ar-SA"/>
              </w:rPr>
              <w:t>Указывается конкретное наименование, подробные характеристики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FC6CC6"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r w:rsidRPr="00FC6CC6">
        <w:rPr>
          <w:rFonts w:ascii="Times New Roman" w:eastAsia="Times New Roman" w:hAnsi="Times New Roman" w:cs="Times New Roman"/>
          <w:sz w:val="24"/>
          <w:szCs w:val="24"/>
          <w:lang w:eastAsia="ru-RU"/>
        </w:rPr>
        <w:t>Гарантийный срок на Товар устанавливается: ___________ месяцев с момента приемки Товара Покупателем.</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bookmarkStart w:id="170" w:name="_Ref214869550"/>
      <w:bookmarkStart w:id="171" w:name="_Toc386464021"/>
      <w:bookmarkStart w:id="172" w:name="_Toc409595073"/>
      <w:r w:rsidRPr="00FC6CC6">
        <w:rPr>
          <w:rFonts w:ascii="Times New Roman" w:eastAsia="Times New Roman" w:hAnsi="Times New Roman" w:cs="Times New Roman"/>
          <w:sz w:val="18"/>
          <w:szCs w:val="18"/>
          <w:lang w:eastAsia="ar-SA"/>
        </w:rPr>
        <w:t>1.</w:t>
      </w:r>
      <w:r w:rsidRPr="00FC6CC6">
        <w:rPr>
          <w:rFonts w:ascii="Times New Roman" w:eastAsia="Times New Roman" w:hAnsi="Times New Roman" w:cs="Times New Roman"/>
          <w:sz w:val="18"/>
          <w:szCs w:val="18"/>
          <w:lang w:eastAsia="ar-SA"/>
        </w:rPr>
        <w:tab/>
        <w:t>Участник закупки приводит номер и дату письма о подаче оферты, приложением к которому является данное техническое предложение.</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2.</w:t>
      </w:r>
      <w:r w:rsidRPr="00FC6CC6">
        <w:rPr>
          <w:rFonts w:ascii="Times New Roman" w:eastAsia="Times New Roman" w:hAnsi="Times New Roman" w:cs="Times New Roman"/>
          <w:sz w:val="18"/>
          <w:szCs w:val="18"/>
          <w:lang w:eastAsia="ar-SA"/>
        </w:rPr>
        <w:tab/>
        <w:t>Участник закупки указывает свое фирменное наименование (в т.ч. организационно-правовую форму) и свой адрес.</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3.</w:t>
      </w:r>
      <w:r w:rsidRPr="00FC6CC6">
        <w:rPr>
          <w:rFonts w:ascii="Times New Roman" w:eastAsia="Times New Roman" w:hAnsi="Times New Roman" w:cs="Times New Roman"/>
          <w:sz w:val="18"/>
          <w:szCs w:val="18"/>
          <w:lang w:eastAsia="ar-SA"/>
        </w:rPr>
        <w:tab/>
        <w:t>В техническом предложении описываются все позиции таблицы коммерческого предложения.</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4.</w:t>
      </w:r>
      <w:r w:rsidRPr="00FC6CC6">
        <w:rPr>
          <w:rFonts w:ascii="Times New Roman" w:eastAsia="Times New Roman" w:hAnsi="Times New Roman" w:cs="Times New Roman"/>
          <w:sz w:val="18"/>
          <w:szCs w:val="18"/>
          <w:lang w:eastAsia="ar-SA"/>
        </w:rPr>
        <w:tab/>
        <w:t xml:space="preserve">В колонке «Требования Заказчика» указывается наименование Товара, приводятся все требования к позиции, указанные в разделе 5 «Техническое задание» Документации. </w:t>
      </w:r>
    </w:p>
    <w:p w:rsidR="00FC6CC6" w:rsidRPr="00FC6CC6" w:rsidRDefault="00FC6CC6" w:rsidP="00FC6CC6">
      <w:pPr>
        <w:tabs>
          <w:tab w:val="left" w:pos="284"/>
          <w:tab w:val="num" w:pos="36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5.</w:t>
      </w:r>
      <w:r w:rsidRPr="00FC6CC6">
        <w:rPr>
          <w:rFonts w:ascii="Times New Roman" w:eastAsia="Times New Roman" w:hAnsi="Times New Roman" w:cs="Times New Roman"/>
          <w:sz w:val="18"/>
          <w:szCs w:val="18"/>
          <w:lang w:eastAsia="ar-SA"/>
        </w:rPr>
        <w:tab/>
        <w:t>В колонке «Предложение Участника закупки» указывается конкретное наименование, описание соответствующих характеристик и т.д. предлагаемого к поставке Товара.</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24"/>
          <w:szCs w:val="24"/>
          <w:highlight w:val="yellow"/>
          <w:lang w:eastAsia="ar-SA"/>
        </w:rPr>
      </w:pPr>
      <w:r w:rsidRPr="00FC6CC6">
        <w:rPr>
          <w:rFonts w:ascii="Times New Roman" w:eastAsia="Times New Roman" w:hAnsi="Times New Roman" w:cs="Times New Roman"/>
          <w:b/>
          <w:sz w:val="20"/>
          <w:szCs w:val="20"/>
          <w:lang w:eastAsia="ar-SA"/>
        </w:rPr>
        <w:t>6. Гарантийный срок должен быть не менее 12 (Двенадцати) месяцев с момента приемки Товара Покупателем. В случае не указания информации о гарантийном сроке, гарантийный срок по умолчанию составит 12 (Двенадцать) месяцев с момента приемки Товара Покупателем.</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FC6CC6" w:rsidRDefault="00FC6CC6"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F01C0" w:rsidRDefault="008F01C0"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3"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0"/>
      <w:bookmarkEnd w:id="171"/>
      <w:bookmarkEnd w:id="172"/>
      <w:bookmarkEnd w:id="17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4" w:name="_Toc440288222"/>
      <w:bookmarkStart w:id="175" w:name="_Toc447784679"/>
      <w:bookmarkStart w:id="176" w:name="_Toc448824807"/>
      <w:bookmarkStart w:id="177" w:name="_Toc466622514"/>
      <w:bookmarkStart w:id="178"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4"/>
      <w:bookmarkEnd w:id="175"/>
      <w:bookmarkEnd w:id="176"/>
      <w:bookmarkEnd w:id="177"/>
      <w:bookmarkEnd w:id="178"/>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21"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22"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23"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24"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9A4840" w:rsidRPr="00326AF5" w:rsidRDefault="009A4840" w:rsidP="009A4840">
      <w:pPr>
        <w:keepNext/>
        <w:suppressAutoHyphens/>
        <w:spacing w:after="0" w:line="240" w:lineRule="auto"/>
        <w:jc w:val="right"/>
        <w:outlineLvl w:val="1"/>
        <w:rPr>
          <w:rFonts w:ascii="Times New Roman" w:eastAsia="Times New Roman" w:hAnsi="Times New Roman"/>
          <w:b/>
          <w:bCs/>
          <w:iCs/>
          <w:sz w:val="28"/>
          <w:szCs w:val="28"/>
          <w:lang w:eastAsia="ar-SA"/>
        </w:rPr>
      </w:pPr>
      <w:bookmarkStart w:id="179" w:name="_Ref55336378"/>
      <w:bookmarkStart w:id="180" w:name="_Toc386464022"/>
      <w:bookmarkStart w:id="181" w:name="_Toc454979846"/>
      <w:bookmarkStart w:id="182" w:name="_Toc479855638"/>
      <w:bookmarkStart w:id="183" w:name="_Toc479941750"/>
      <w:bookmarkStart w:id="184" w:name="_Toc480200666"/>
      <w:bookmarkStart w:id="185" w:name="_Toc507055982"/>
      <w:r w:rsidRPr="00326AF5">
        <w:rPr>
          <w:rFonts w:ascii="Times New Roman" w:eastAsia="Times New Roman" w:hAnsi="Times New Roman"/>
          <w:b/>
          <w:bCs/>
          <w:iCs/>
          <w:sz w:val="24"/>
          <w:szCs w:val="24"/>
          <w:lang w:eastAsia="ar-SA"/>
        </w:rPr>
        <w:lastRenderedPageBreak/>
        <w:t>Справка о перечне и объемах выполнения аналогичных поставок за 201</w:t>
      </w:r>
      <w:r>
        <w:rPr>
          <w:rFonts w:ascii="Times New Roman" w:eastAsia="Times New Roman" w:hAnsi="Times New Roman"/>
          <w:b/>
          <w:bCs/>
          <w:iCs/>
          <w:sz w:val="24"/>
          <w:szCs w:val="24"/>
          <w:lang w:eastAsia="ar-SA"/>
        </w:rPr>
        <w:t>6</w:t>
      </w:r>
      <w:r w:rsidRPr="00326AF5">
        <w:rPr>
          <w:rFonts w:ascii="Times New Roman" w:eastAsia="Times New Roman" w:hAnsi="Times New Roman"/>
          <w:b/>
          <w:bCs/>
          <w:iCs/>
          <w:sz w:val="24"/>
          <w:szCs w:val="24"/>
          <w:lang w:eastAsia="ar-SA"/>
        </w:rPr>
        <w:t>-201</w:t>
      </w:r>
      <w:r>
        <w:rPr>
          <w:rFonts w:ascii="Times New Roman" w:eastAsia="Times New Roman" w:hAnsi="Times New Roman"/>
          <w:b/>
          <w:bCs/>
          <w:iCs/>
          <w:sz w:val="24"/>
          <w:szCs w:val="24"/>
          <w:lang w:eastAsia="ar-SA"/>
        </w:rPr>
        <w:t>8</w:t>
      </w:r>
      <w:r w:rsidRPr="00326AF5">
        <w:rPr>
          <w:rFonts w:ascii="Times New Roman" w:eastAsia="Times New Roman" w:hAnsi="Times New Roman"/>
          <w:b/>
          <w:bCs/>
          <w:iCs/>
          <w:sz w:val="24"/>
          <w:szCs w:val="24"/>
          <w:lang w:eastAsia="ar-SA"/>
        </w:rPr>
        <w:t xml:space="preserve"> годы (форма 5</w:t>
      </w:r>
      <w:r w:rsidRPr="00326AF5">
        <w:rPr>
          <w:rFonts w:ascii="Times New Roman" w:eastAsia="Times New Roman" w:hAnsi="Times New Roman"/>
          <w:b/>
          <w:bCs/>
          <w:iCs/>
          <w:sz w:val="28"/>
          <w:szCs w:val="28"/>
          <w:lang w:eastAsia="ar-SA"/>
        </w:rPr>
        <w:t>)</w:t>
      </w:r>
      <w:bookmarkEnd w:id="179"/>
      <w:bookmarkEnd w:id="180"/>
      <w:bookmarkEnd w:id="181"/>
      <w:bookmarkEnd w:id="182"/>
      <w:bookmarkEnd w:id="183"/>
      <w:bookmarkEnd w:id="184"/>
      <w:bookmarkEnd w:id="185"/>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Форма Справки о перечне и объемах выполнения аналогичных поставок за 201</w:t>
      </w:r>
      <w:r>
        <w:rPr>
          <w:rFonts w:ascii="Times New Roman" w:eastAsia="Times New Roman" w:hAnsi="Times New Roman"/>
          <w:sz w:val="24"/>
          <w:szCs w:val="24"/>
          <w:lang w:eastAsia="ar-SA"/>
        </w:rPr>
        <w:t>6</w:t>
      </w:r>
      <w:r w:rsidRPr="00326AF5">
        <w:rPr>
          <w:rFonts w:ascii="Times New Roman" w:eastAsia="Times New Roman" w:hAnsi="Times New Roman"/>
          <w:sz w:val="24"/>
          <w:szCs w:val="24"/>
          <w:lang w:eastAsia="ar-SA"/>
        </w:rPr>
        <w:t>-201</w:t>
      </w:r>
      <w:r>
        <w:rPr>
          <w:rFonts w:ascii="Times New Roman" w:eastAsia="Times New Roman" w:hAnsi="Times New Roman"/>
          <w:sz w:val="24"/>
          <w:szCs w:val="24"/>
          <w:lang w:eastAsia="ar-SA"/>
        </w:rPr>
        <w:t>8</w:t>
      </w:r>
      <w:r w:rsidRPr="00326AF5">
        <w:rPr>
          <w:rFonts w:ascii="Times New Roman" w:eastAsia="Times New Roman" w:hAnsi="Times New Roman"/>
          <w:sz w:val="24"/>
          <w:szCs w:val="24"/>
          <w:lang w:eastAsia="ar-SA"/>
        </w:rPr>
        <w:t xml:space="preserve"> годы</w:t>
      </w:r>
    </w:p>
    <w:p w:rsidR="009A4840" w:rsidRPr="00326AF5" w:rsidRDefault="009A4840" w:rsidP="009A4840">
      <w:pPr>
        <w:pBdr>
          <w:top w:val="single" w:sz="4" w:space="1" w:color="000000"/>
        </w:pBdr>
        <w:shd w:val="clear" w:color="auto" w:fill="E0E0E0"/>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начало формы</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right"/>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Приложение 5 к письму о подаче оферты</w:t>
      </w:r>
      <w:r w:rsidRPr="00326AF5">
        <w:rPr>
          <w:rFonts w:ascii="Times New Roman" w:eastAsia="Times New Roman" w:hAnsi="Times New Roman"/>
          <w:sz w:val="24"/>
          <w:szCs w:val="24"/>
          <w:lang w:eastAsia="ar-SA"/>
        </w:rPr>
        <w:br/>
        <w:t>от «____»_____________ г. №__________</w:t>
      </w:r>
    </w:p>
    <w:p w:rsidR="009A4840" w:rsidRPr="00326AF5" w:rsidRDefault="009A4840" w:rsidP="009A4840">
      <w:pPr>
        <w:suppressAutoHyphens/>
        <w:spacing w:after="0" w:line="240" w:lineRule="auto"/>
        <w:ind w:firstLine="567"/>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bookmarkStart w:id="186" w:name="_Hlk522268260"/>
      <w:r w:rsidRPr="00326AF5">
        <w:rPr>
          <w:rFonts w:ascii="Times New Roman" w:eastAsia="Times New Roman" w:hAnsi="Times New Roman"/>
          <w:b/>
          <w:sz w:val="24"/>
          <w:szCs w:val="24"/>
          <w:lang w:eastAsia="ar-SA"/>
        </w:rPr>
        <w:t>Справка о перечне и объемах выполнения</w:t>
      </w:r>
      <w:r w:rsidRPr="00326AF5">
        <w:rPr>
          <w:rFonts w:ascii="Times New Roman" w:hAnsi="Times New Roman"/>
          <w:sz w:val="24"/>
          <w:szCs w:val="24"/>
        </w:rPr>
        <w:t xml:space="preserve"> </w:t>
      </w:r>
      <w:r w:rsidRPr="00326AF5">
        <w:rPr>
          <w:rFonts w:ascii="Times New Roman" w:hAnsi="Times New Roman"/>
          <w:b/>
          <w:sz w:val="24"/>
          <w:szCs w:val="24"/>
        </w:rPr>
        <w:t>аналогичных*</w:t>
      </w:r>
      <w:r w:rsidRPr="00326AF5">
        <w:rPr>
          <w:rFonts w:ascii="Times New Roman" w:eastAsia="Times New Roman" w:hAnsi="Times New Roman"/>
          <w:b/>
          <w:sz w:val="24"/>
          <w:szCs w:val="24"/>
          <w:lang w:eastAsia="ar-SA"/>
        </w:rPr>
        <w:t xml:space="preserve"> поставок</w:t>
      </w: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r w:rsidRPr="00326AF5">
        <w:rPr>
          <w:rFonts w:ascii="Times New Roman" w:eastAsia="Times New Roman" w:hAnsi="Times New Roman"/>
          <w:b/>
          <w:sz w:val="24"/>
          <w:szCs w:val="24"/>
          <w:lang w:eastAsia="ar-SA"/>
        </w:rPr>
        <w:t>за 201</w:t>
      </w:r>
      <w:r>
        <w:rPr>
          <w:rFonts w:ascii="Times New Roman" w:eastAsia="Times New Roman" w:hAnsi="Times New Roman"/>
          <w:b/>
          <w:sz w:val="24"/>
          <w:szCs w:val="24"/>
          <w:lang w:eastAsia="ar-SA"/>
        </w:rPr>
        <w:t>6</w:t>
      </w:r>
      <w:r w:rsidRPr="00326AF5">
        <w:rPr>
          <w:rFonts w:ascii="Times New Roman" w:eastAsia="Times New Roman" w:hAnsi="Times New Roman"/>
          <w:b/>
          <w:sz w:val="24"/>
          <w:szCs w:val="24"/>
          <w:lang w:eastAsia="ar-SA"/>
        </w:rPr>
        <w:t>-201</w:t>
      </w:r>
      <w:r>
        <w:rPr>
          <w:rFonts w:ascii="Times New Roman" w:eastAsia="Times New Roman" w:hAnsi="Times New Roman"/>
          <w:b/>
          <w:sz w:val="24"/>
          <w:szCs w:val="24"/>
          <w:lang w:eastAsia="ar-SA"/>
        </w:rPr>
        <w:t>8</w:t>
      </w:r>
      <w:r w:rsidRPr="00326AF5">
        <w:rPr>
          <w:rFonts w:ascii="Times New Roman" w:eastAsia="Times New Roman" w:hAnsi="Times New Roman"/>
          <w:b/>
          <w:sz w:val="24"/>
          <w:szCs w:val="24"/>
          <w:lang w:eastAsia="ar-SA"/>
        </w:rPr>
        <w:t xml:space="preserve"> годы</w:t>
      </w:r>
    </w:p>
    <w:bookmarkEnd w:id="186"/>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Наименование и адрес Участника закупки: _______________________________</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tbl>
      <w:tblPr>
        <w:tblW w:w="10496" w:type="dxa"/>
        <w:tblInd w:w="-323" w:type="dxa"/>
        <w:tblLayout w:type="fixed"/>
        <w:tblLook w:val="0000" w:firstRow="0" w:lastRow="0" w:firstColumn="0" w:lastColumn="0" w:noHBand="0" w:noVBand="0"/>
      </w:tblPr>
      <w:tblGrid>
        <w:gridCol w:w="679"/>
        <w:gridCol w:w="2976"/>
        <w:gridCol w:w="1879"/>
        <w:gridCol w:w="1134"/>
        <w:gridCol w:w="1276"/>
        <w:gridCol w:w="2552"/>
      </w:tblGrid>
      <w:tr w:rsidR="009A4840" w:rsidRPr="00326AF5" w:rsidTr="002E26EB">
        <w:trPr>
          <w:cantSplit/>
          <w:trHeight w:val="2638"/>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p w:rsidR="009A4840" w:rsidRPr="00326AF5" w:rsidRDefault="009A4840" w:rsidP="002E26EB">
            <w:pPr>
              <w:keepNext/>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п/п</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Сроки выполнения (год и месяц начала выполнения – год и месяц окончания выполнения)</w:t>
            </w: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 xml:space="preserve">Заказчик </w:t>
            </w:r>
            <w:r w:rsidRPr="00326AF5">
              <w:rPr>
                <w:rFonts w:ascii="Times New Roman" w:eastAsia="Times New Roman" w:hAnsi="Times New Roman"/>
                <w:sz w:val="24"/>
                <w:szCs w:val="24"/>
                <w:lang w:eastAsia="ar-SA"/>
              </w:rPr>
              <w:br/>
              <w:t>(наименование, адрес, контактное лицо с указанием должности, контактные телефоны)</w:t>
            </w: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Предмет договора</w:t>
            </w:r>
          </w:p>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right="-114"/>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Сумма договора, рублей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104" w:right="175"/>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Номер договора</w:t>
            </w:r>
          </w:p>
          <w:p w:rsidR="009A4840" w:rsidRPr="009A4840" w:rsidRDefault="009A4840" w:rsidP="005D3E5A">
            <w:pPr>
              <w:keepNext/>
              <w:suppressAutoHyphens/>
              <w:snapToGrid w:val="0"/>
              <w:spacing w:before="40" w:after="40" w:line="240" w:lineRule="auto"/>
              <w:ind w:left="-104" w:right="175"/>
              <w:jc w:val="center"/>
              <w:rPr>
                <w:rFonts w:ascii="Times New Roman" w:eastAsia="Times New Roman" w:hAnsi="Times New Roman"/>
                <w:i/>
                <w:sz w:val="24"/>
                <w:szCs w:val="24"/>
                <w:lang w:eastAsia="ar-SA"/>
              </w:rPr>
            </w:pPr>
            <w:r w:rsidRPr="009A4840">
              <w:rPr>
                <w:rFonts w:ascii="Times New Roman" w:hAnsi="Times New Roman"/>
                <w:bCs/>
                <w:i/>
                <w:color w:val="808080" w:themeColor="background1" w:themeShade="80"/>
                <w:sz w:val="24"/>
                <w:szCs w:val="24"/>
                <w:lang w:eastAsia="ar-SA"/>
              </w:rPr>
              <w:t xml:space="preserve">(приложить </w:t>
            </w:r>
            <w:r w:rsidR="005D3E5A">
              <w:rPr>
                <w:rFonts w:ascii="Times New Roman" w:hAnsi="Times New Roman"/>
                <w:bCs/>
                <w:i/>
                <w:color w:val="808080" w:themeColor="background1" w:themeShade="80"/>
                <w:sz w:val="24"/>
                <w:szCs w:val="24"/>
                <w:lang w:eastAsia="ar-SA"/>
              </w:rPr>
              <w:t xml:space="preserve">копии </w:t>
            </w:r>
            <w:bookmarkStart w:id="187" w:name="_Hlk522284083"/>
            <w:r w:rsidRPr="009A4840">
              <w:rPr>
                <w:rFonts w:ascii="Times New Roman" w:hAnsi="Times New Roman"/>
                <w:bCs/>
                <w:i/>
                <w:color w:val="808080" w:themeColor="background1" w:themeShade="80"/>
                <w:sz w:val="24"/>
                <w:szCs w:val="24"/>
                <w:lang w:eastAsia="ar-SA"/>
              </w:rPr>
              <w:t>договор</w:t>
            </w:r>
            <w:r w:rsidR="005D3E5A">
              <w:rPr>
                <w:rFonts w:ascii="Times New Roman" w:hAnsi="Times New Roman"/>
                <w:bCs/>
                <w:i/>
                <w:color w:val="808080" w:themeColor="background1" w:themeShade="80"/>
                <w:sz w:val="24"/>
                <w:szCs w:val="24"/>
                <w:lang w:eastAsia="ar-SA"/>
              </w:rPr>
              <w:t>ов</w:t>
            </w:r>
            <w:r w:rsidR="00B52CAE">
              <w:rPr>
                <w:rFonts w:ascii="Times New Roman" w:hAnsi="Times New Roman"/>
                <w:bCs/>
                <w:i/>
                <w:color w:val="808080" w:themeColor="background1" w:themeShade="80"/>
                <w:sz w:val="24"/>
                <w:szCs w:val="24"/>
                <w:lang w:eastAsia="ar-SA"/>
              </w:rPr>
              <w:t xml:space="preserve"> со спецификациями</w:t>
            </w:r>
            <w:r w:rsidRPr="009A4840">
              <w:rPr>
                <w:rFonts w:ascii="Times New Roman" w:hAnsi="Times New Roman"/>
                <w:bCs/>
                <w:i/>
                <w:color w:val="808080" w:themeColor="background1" w:themeShade="80"/>
                <w:sz w:val="24"/>
                <w:szCs w:val="24"/>
                <w:lang w:eastAsia="ar-SA"/>
              </w:rPr>
              <w:t xml:space="preserve"> </w:t>
            </w:r>
            <w:r w:rsidR="00B52CAE">
              <w:rPr>
                <w:rFonts w:ascii="Times New Roman" w:hAnsi="Times New Roman"/>
                <w:bCs/>
                <w:i/>
                <w:color w:val="808080" w:themeColor="background1" w:themeShade="80"/>
                <w:sz w:val="24"/>
                <w:szCs w:val="24"/>
                <w:lang w:eastAsia="ar-SA"/>
              </w:rPr>
              <w:t>и</w:t>
            </w:r>
            <w:r w:rsidRPr="009A4840">
              <w:rPr>
                <w:rFonts w:ascii="Times New Roman" w:hAnsi="Times New Roman"/>
                <w:bCs/>
                <w:i/>
                <w:color w:val="808080" w:themeColor="background1" w:themeShade="80"/>
                <w:sz w:val="24"/>
                <w:szCs w:val="24"/>
                <w:lang w:eastAsia="ar-SA"/>
              </w:rPr>
              <w:t xml:space="preserve"> товарны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накладны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и т.п.)</w:t>
            </w:r>
            <w:bookmarkEnd w:id="187"/>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9A4840">
            <w:pPr>
              <w:numPr>
                <w:ilvl w:val="0"/>
                <w:numId w:val="54"/>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ИТОГО за полный год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1.</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2.</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3.</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sz w:val="24"/>
                <w:szCs w:val="20"/>
                <w:lang w:eastAsia="ar-SA"/>
              </w:rPr>
            </w:pPr>
            <w:r w:rsidRPr="00326AF5">
              <w:rPr>
                <w:rFonts w:ascii="Times New Roman" w:eastAsia="Times New Roman" w:hAnsi="Times New Roman"/>
                <w:sz w:val="24"/>
                <w:szCs w:val="20"/>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46"/>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ИТОГО за полный год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73"/>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r w:rsidRPr="00326AF5">
              <w:rPr>
                <w:rFonts w:ascii="Times New Roman" w:eastAsia="Times New Roman" w:hAnsi="Times New Roman"/>
                <w:b/>
                <w:sz w:val="24"/>
                <w:szCs w:val="24"/>
                <w:lang w:eastAsia="ar-SA"/>
              </w:rPr>
              <w:t>с_____г.  по_____ г.</w:t>
            </w:r>
            <w:r w:rsidRPr="00326AF5">
              <w:rPr>
                <w:rFonts w:ascii="Times New Roman" w:eastAsia="Times New Roman" w:hAnsi="Times New Roman"/>
                <w:b/>
                <w:sz w:val="24"/>
                <w:szCs w:val="20"/>
                <w:lang w:eastAsia="ar-SA"/>
              </w:rPr>
              <w:t xml:space="preserve"> </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bl>
    <w:p w:rsidR="009A4840" w:rsidRPr="00326AF5" w:rsidRDefault="009A4840" w:rsidP="009A4840">
      <w:pPr>
        <w:suppressAutoHyphens/>
        <w:spacing w:after="0" w:line="240" w:lineRule="auto"/>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lang w:eastAsia="ar-SA"/>
        </w:rPr>
        <w:t>____________________________________</w:t>
      </w: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vertAlign w:val="superscript"/>
          <w:lang w:eastAsia="ar-SA"/>
        </w:rPr>
        <w:t xml:space="preserve">                                              (подпись)</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 xml:space="preserve">        М.П.</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___________________________________________________________________________</w:t>
      </w: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326AF5">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rsidR="009A4840" w:rsidRPr="00326AF5" w:rsidRDefault="009A4840" w:rsidP="009A4840">
      <w:pPr>
        <w:keepNext/>
        <w:suppressAutoHyphens/>
        <w:spacing w:after="0" w:line="240" w:lineRule="auto"/>
        <w:ind w:firstLine="567"/>
        <w:jc w:val="both"/>
        <w:rPr>
          <w:rFonts w:ascii="Times New Roman" w:eastAsia="Times New Roman" w:hAnsi="Times New Roman"/>
          <w:b/>
          <w:sz w:val="24"/>
          <w:szCs w:val="24"/>
          <w:lang w:eastAsia="ar-SA"/>
        </w:rPr>
      </w:pP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конец формы</w:t>
      </w: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326AF5">
        <w:rPr>
          <w:rFonts w:ascii="Times New Roman" w:eastAsia="Times New Roman" w:hAnsi="Times New Roman"/>
          <w:sz w:val="24"/>
          <w:szCs w:val="24"/>
          <w:lang w:eastAsia="ar-SA"/>
        </w:rPr>
        <w:t>Инструкции по заполнению</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Участник закупки указывает свое фирменное наименование (в т.ч. организационно-правовую форму) и свой адрес.</w:t>
      </w:r>
    </w:p>
    <w:p w:rsidR="009A4840" w:rsidRPr="00326AF5" w:rsidRDefault="009A4840" w:rsidP="009A4840">
      <w:pPr>
        <w:numPr>
          <w:ilvl w:val="3"/>
          <w:numId w:val="55"/>
        </w:numPr>
        <w:tabs>
          <w:tab w:val="clear" w:pos="2880"/>
          <w:tab w:val="num" w:pos="0"/>
          <w:tab w:val="left" w:pos="284"/>
        </w:tabs>
        <w:suppressAutoHyphens/>
        <w:spacing w:after="0" w:line="240" w:lineRule="auto"/>
        <w:ind w:left="0" w:firstLine="284"/>
        <w:jc w:val="both"/>
        <w:rPr>
          <w:rFonts w:ascii="Times New Roman" w:eastAsia="Times New Roman" w:hAnsi="Times New Roman"/>
          <w:b/>
          <w:sz w:val="20"/>
          <w:szCs w:val="20"/>
          <w:lang w:eastAsia="ar-SA"/>
        </w:rPr>
      </w:pPr>
      <w:r w:rsidRPr="00326AF5">
        <w:rPr>
          <w:rFonts w:ascii="Times New Roman" w:eastAsia="Times New Roman" w:hAnsi="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326AF5">
        <w:rPr>
          <w:rFonts w:ascii="Times New Roman" w:eastAsia="Times New Roman" w:hAnsi="Times New Roman"/>
          <w:bCs/>
          <w:sz w:val="20"/>
          <w:szCs w:val="20"/>
          <w:lang w:eastAsia="ar-SA"/>
        </w:rPr>
        <w:t xml:space="preserve">аналогичных </w:t>
      </w:r>
      <w:r w:rsidRPr="00326AF5">
        <w:rPr>
          <w:rFonts w:ascii="Times New Roman" w:eastAsia="Times New Roman" w:hAnsi="Times New Roman"/>
          <w:sz w:val="20"/>
          <w:szCs w:val="20"/>
          <w:lang w:eastAsia="ar-SA"/>
        </w:rPr>
        <w:t>поставок»</w:t>
      </w:r>
      <w:r w:rsidRPr="00326AF5">
        <w:rPr>
          <w:rFonts w:ascii="Times New Roman" w:eastAsia="Times New Roman" w:hAnsi="Times New Roman"/>
          <w:b/>
          <w:sz w:val="20"/>
          <w:szCs w:val="20"/>
          <w:lang w:eastAsia="ar-SA"/>
        </w:rPr>
        <w:t xml:space="preserve">. </w:t>
      </w:r>
    </w:p>
    <w:p w:rsidR="002640CB" w:rsidRDefault="002640CB" w:rsidP="009A4840">
      <w:pPr>
        <w:suppressAutoHyphens/>
        <w:overflowPunct w:val="0"/>
        <w:autoSpaceDE w:val="0"/>
        <w:autoSpaceDN w:val="0"/>
        <w:adjustRightInd w:val="0"/>
        <w:spacing w:after="0" w:line="240" w:lineRule="auto"/>
        <w:ind w:firstLine="720"/>
        <w:jc w:val="both"/>
        <w:rPr>
          <w:rFonts w:ascii="Times New Roman" w:eastAsia="Times New Roman" w:hAnsi="Times New Roman"/>
          <w:b/>
          <w:sz w:val="20"/>
          <w:szCs w:val="20"/>
          <w:lang w:eastAsia="ar-SA"/>
        </w:rPr>
      </w:pPr>
    </w:p>
    <w:p w:rsidR="002640CB" w:rsidRPr="00FD1C86" w:rsidRDefault="002640CB" w:rsidP="00FD1C86">
      <w:pPr>
        <w:pStyle w:val="afff9"/>
        <w:numPr>
          <w:ilvl w:val="3"/>
          <w:numId w:val="55"/>
        </w:numPr>
        <w:tabs>
          <w:tab w:val="clear" w:pos="2880"/>
        </w:tabs>
        <w:overflowPunct w:val="0"/>
        <w:autoSpaceDE w:val="0"/>
        <w:autoSpaceDN w:val="0"/>
        <w:adjustRightInd w:val="0"/>
        <w:spacing w:after="0" w:line="240" w:lineRule="auto"/>
        <w:ind w:left="0" w:firstLine="284"/>
        <w:jc w:val="both"/>
        <w:rPr>
          <w:rFonts w:ascii="Times New Roman" w:eastAsia="Times New Roman" w:hAnsi="Times New Roman"/>
          <w:sz w:val="20"/>
          <w:szCs w:val="20"/>
        </w:rPr>
      </w:pPr>
      <w:r w:rsidRPr="00FD1C86">
        <w:rPr>
          <w:rFonts w:ascii="Times New Roman" w:eastAsia="Times New Roman" w:hAnsi="Times New Roman"/>
          <w:sz w:val="20"/>
          <w:szCs w:val="20"/>
        </w:rPr>
        <w:lastRenderedPageBreak/>
        <w:t xml:space="preserve">В случае не указания сведений по объему выполнения аналогичных* поставок в настоящей справке, а также не предоставления копий </w:t>
      </w:r>
      <w:r w:rsidR="00B52CAE">
        <w:rPr>
          <w:rFonts w:ascii="Times New Roman" w:eastAsia="Times New Roman" w:hAnsi="Times New Roman"/>
          <w:bCs/>
          <w:sz w:val="20"/>
          <w:szCs w:val="20"/>
        </w:rPr>
        <w:t xml:space="preserve">договоров </w:t>
      </w:r>
      <w:r w:rsidR="00FB4415" w:rsidRPr="00FB4415">
        <w:rPr>
          <w:rFonts w:ascii="Times New Roman" w:eastAsia="Times New Roman" w:hAnsi="Times New Roman"/>
          <w:bCs/>
          <w:sz w:val="20"/>
          <w:szCs w:val="20"/>
        </w:rPr>
        <w:t>со спецификациями</w:t>
      </w:r>
      <w:r w:rsidR="00B52CAE">
        <w:rPr>
          <w:rFonts w:ascii="Times New Roman" w:eastAsia="Times New Roman" w:hAnsi="Times New Roman"/>
          <w:bCs/>
          <w:sz w:val="20"/>
          <w:szCs w:val="20"/>
        </w:rPr>
        <w:t xml:space="preserve"> и товарными накладными и т.п.</w:t>
      </w:r>
      <w:r w:rsidR="00FB4415" w:rsidRPr="00FB4415">
        <w:rPr>
          <w:rFonts w:ascii="Times New Roman" w:eastAsia="Times New Roman" w:hAnsi="Times New Roman"/>
          <w:bCs/>
          <w:sz w:val="20"/>
          <w:szCs w:val="20"/>
        </w:rPr>
        <w:t>)</w:t>
      </w:r>
      <w:r w:rsidRPr="00FB4415">
        <w:rPr>
          <w:rFonts w:ascii="Times New Roman" w:eastAsia="Times New Roman" w:hAnsi="Times New Roman"/>
          <w:sz w:val="20"/>
          <w:szCs w:val="20"/>
        </w:rPr>
        <w:t>,</w:t>
      </w:r>
      <w:r w:rsidRPr="00FD1C86">
        <w:rPr>
          <w:rFonts w:ascii="Times New Roman" w:eastAsia="Times New Roman" w:hAnsi="Times New Roman"/>
          <w:sz w:val="20"/>
          <w:szCs w:val="20"/>
        </w:rPr>
        <w:t xml:space="preserve"> подтверждающими выполнение договоров, заявке такого Участника будет присуж</w:t>
      </w:r>
      <w:bookmarkStart w:id="188" w:name="_GoBack"/>
      <w:bookmarkEnd w:id="188"/>
      <w:r w:rsidRPr="00FD1C86">
        <w:rPr>
          <w:rFonts w:ascii="Times New Roman" w:eastAsia="Times New Roman" w:hAnsi="Times New Roman"/>
          <w:sz w:val="20"/>
          <w:szCs w:val="20"/>
        </w:rPr>
        <w:t>даться 0 баллов по 0 баллов по критерию «Опыт выполнения аналогичных поставок».</w:t>
      </w:r>
    </w:p>
    <w:p w:rsidR="009A4840" w:rsidRPr="00FD1C86" w:rsidRDefault="002640CB" w:rsidP="009A4840">
      <w:pPr>
        <w:suppressAutoHyphens/>
        <w:overflowPunct w:val="0"/>
        <w:autoSpaceDE w:val="0"/>
        <w:autoSpaceDN w:val="0"/>
        <w:adjustRightInd w:val="0"/>
        <w:spacing w:after="0" w:line="240" w:lineRule="auto"/>
        <w:ind w:firstLine="720"/>
        <w:jc w:val="both"/>
        <w:rPr>
          <w:rFonts w:ascii="Times New Roman" w:eastAsia="Times New Roman" w:hAnsi="Times New Roman"/>
          <w:sz w:val="20"/>
          <w:szCs w:val="20"/>
          <w:lang w:eastAsia="ar-SA"/>
        </w:rPr>
      </w:pPr>
      <w:r w:rsidRPr="00FD1C86">
        <w:rPr>
          <w:rFonts w:ascii="Times New Roman" w:eastAsia="Times New Roman" w:hAnsi="Times New Roman"/>
          <w:sz w:val="20"/>
          <w:szCs w:val="20"/>
          <w:lang w:eastAsia="ar-SA"/>
        </w:rPr>
        <w:t>С</w:t>
      </w:r>
      <w:r w:rsidR="00164AC2" w:rsidRPr="00FD1C86">
        <w:rPr>
          <w:rFonts w:ascii="Times New Roman" w:eastAsia="Times New Roman" w:hAnsi="Times New Roman"/>
          <w:sz w:val="20"/>
          <w:szCs w:val="20"/>
          <w:lang w:eastAsia="ar-SA"/>
        </w:rPr>
        <w:t>ведения</w:t>
      </w:r>
      <w:r w:rsidR="00C17134" w:rsidRPr="00FD1C86">
        <w:rPr>
          <w:rFonts w:ascii="Times New Roman" w:eastAsia="Times New Roman" w:hAnsi="Times New Roman"/>
          <w:sz w:val="20"/>
          <w:szCs w:val="20"/>
          <w:lang w:eastAsia="ar-SA"/>
        </w:rPr>
        <w:t xml:space="preserve"> об аналогичных поставках</w:t>
      </w:r>
      <w:r w:rsidR="00164AC2" w:rsidRPr="00FD1C86">
        <w:rPr>
          <w:rFonts w:ascii="Times New Roman" w:eastAsia="Times New Roman" w:hAnsi="Times New Roman"/>
          <w:sz w:val="20"/>
          <w:szCs w:val="20"/>
          <w:lang w:eastAsia="ar-SA"/>
        </w:rPr>
        <w:t xml:space="preserve">, </w:t>
      </w:r>
      <w:r w:rsidR="009A4840" w:rsidRPr="00FD1C86">
        <w:rPr>
          <w:rFonts w:ascii="Times New Roman" w:eastAsia="Times New Roman" w:hAnsi="Times New Roman"/>
          <w:sz w:val="20"/>
          <w:szCs w:val="20"/>
          <w:lang w:eastAsia="ar-SA"/>
        </w:rPr>
        <w:t>выполненных не в указанный период, не учитываются при оценке.</w:t>
      </w:r>
    </w:p>
    <w:p w:rsidR="009A4840" w:rsidRPr="00FD1C86" w:rsidRDefault="009A4840" w:rsidP="009A4840">
      <w:pPr>
        <w:tabs>
          <w:tab w:val="left" w:pos="284"/>
        </w:tabs>
        <w:suppressAutoHyphens/>
        <w:spacing w:after="0" w:line="240" w:lineRule="auto"/>
        <w:ind w:firstLine="709"/>
        <w:jc w:val="both"/>
        <w:rPr>
          <w:rFonts w:ascii="Times New Roman" w:eastAsia="Times New Roman" w:hAnsi="Times New Roman"/>
          <w:sz w:val="20"/>
          <w:szCs w:val="20"/>
          <w:lang w:eastAsia="ar-SA"/>
        </w:rPr>
      </w:pPr>
    </w:p>
    <w:p w:rsidR="009A4840" w:rsidRPr="00FD1C86" w:rsidRDefault="009A4840" w:rsidP="009A4840">
      <w:pPr>
        <w:tabs>
          <w:tab w:val="left" w:pos="0"/>
        </w:tabs>
        <w:suppressAutoHyphens/>
        <w:spacing w:after="0"/>
        <w:ind w:left="426" w:hanging="426"/>
        <w:jc w:val="both"/>
        <w:rPr>
          <w:rFonts w:ascii="Times New Roman" w:eastAsia="Times New Roman" w:hAnsi="Times New Roman"/>
          <w:i/>
          <w:lang w:eastAsia="ar-SA"/>
        </w:rPr>
      </w:pPr>
      <w:r w:rsidRPr="00FD1C86">
        <w:rPr>
          <w:rFonts w:ascii="Times New Roman" w:hAnsi="Times New Roman"/>
          <w:bCs/>
          <w:i/>
        </w:rPr>
        <w:t>*</w:t>
      </w:r>
      <w:r w:rsidR="00F51EEF" w:rsidRPr="00FD1C86">
        <w:t xml:space="preserve"> </w:t>
      </w:r>
      <w:r w:rsidR="00F51EEF" w:rsidRPr="00FD1C86">
        <w:rPr>
          <w:rFonts w:ascii="Times New Roman" w:hAnsi="Times New Roman"/>
          <w:bCs/>
          <w:i/>
        </w:rPr>
        <w:t>Аналогичными признаются поставки запасных частей чугунных экономайзеров</w:t>
      </w:r>
      <w:r w:rsidRPr="00FD1C86">
        <w:rPr>
          <w:rFonts w:ascii="Times New Roman" w:hAnsi="Times New Roman"/>
          <w:bCs/>
          <w:i/>
        </w:rPr>
        <w:t>.</w:t>
      </w: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6"/>
      <w:bookmarkEnd w:id="147"/>
      <w:bookmarkEnd w:id="148"/>
      <w:bookmarkEnd w:id="149"/>
      <w:bookmarkEnd w:id="150"/>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867F7C" w:rsidRPr="00867F7C">
        <w:rPr>
          <w:rFonts w:ascii="Times New Roman" w:eastAsia="Times New Roman" w:hAnsi="Times New Roman" w:cs="Times New Roman"/>
          <w:b/>
          <w:i/>
          <w:sz w:val="24"/>
          <w:szCs w:val="24"/>
          <w:lang w:eastAsia="ar-SA" w:bidi="en-US"/>
        </w:rPr>
        <w:t>поставки запасных частей к чугунным экономайзерам</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C199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1"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w:t>
      </w:r>
      <w:r w:rsidR="00867F7C">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67F7C" w:rsidRDefault="00867F7C"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2"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867F7C">
        <w:trPr>
          <w:trHeight w:val="1139"/>
        </w:trPr>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867F7C" w:rsidRPr="00867F7C" w:rsidRDefault="00867F7C" w:rsidP="00867F7C">
      <w:pPr>
        <w:suppressAutoHyphens/>
        <w:spacing w:after="0" w:line="240" w:lineRule="auto"/>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645"/>
        <w:gridCol w:w="5517"/>
      </w:tblGrid>
      <w:tr w:rsidR="00867F7C" w:rsidRPr="00867F7C" w:rsidTr="002E26EB">
        <w:trPr>
          <w:trHeight w:val="333"/>
        </w:trPr>
        <w:tc>
          <w:tcPr>
            <w:tcW w:w="4645" w:type="dxa"/>
          </w:tcPr>
          <w:p w:rsidR="00867F7C" w:rsidRPr="00867F7C" w:rsidRDefault="00867F7C" w:rsidP="00867F7C">
            <w:pPr>
              <w:snapToGrid w:val="0"/>
              <w:spacing w:line="240" w:lineRule="auto"/>
              <w:jc w:val="both"/>
              <w:rPr>
                <w:rFonts w:ascii="Times New Roman" w:eastAsia="Calibri" w:hAnsi="Times New Roman" w:cs="Times New Roman"/>
                <w:sz w:val="24"/>
                <w:szCs w:val="24"/>
                <w:lang w:eastAsia="ru-RU"/>
              </w:rPr>
            </w:pPr>
            <w:r w:rsidRPr="00867F7C">
              <w:rPr>
                <w:rFonts w:ascii="Times New Roman" w:eastAsia="Calibri" w:hAnsi="Times New Roman" w:cs="Times New Roman"/>
                <w:sz w:val="24"/>
                <w:szCs w:val="24"/>
                <w:lang w:eastAsia="ru-RU"/>
              </w:rPr>
              <w:t xml:space="preserve">  г. Мурманск</w:t>
            </w:r>
          </w:p>
        </w:tc>
        <w:tc>
          <w:tcPr>
            <w:tcW w:w="5517" w:type="dxa"/>
          </w:tcPr>
          <w:p w:rsidR="00867F7C" w:rsidRPr="00867F7C" w:rsidRDefault="00867F7C" w:rsidP="00867F7C">
            <w:pPr>
              <w:snapToGrid w:val="0"/>
              <w:spacing w:line="240" w:lineRule="auto"/>
              <w:jc w:val="right"/>
              <w:rPr>
                <w:rFonts w:ascii="Times New Roman" w:eastAsia="Calibri" w:hAnsi="Times New Roman" w:cs="Times New Roman"/>
                <w:sz w:val="24"/>
                <w:szCs w:val="24"/>
                <w:lang w:eastAsia="ru-RU"/>
              </w:rPr>
            </w:pPr>
            <w:r w:rsidRPr="00867F7C">
              <w:rPr>
                <w:rFonts w:ascii="Times New Roman" w:eastAsia="Calibri" w:hAnsi="Times New Roman" w:cs="Times New Roman"/>
                <w:sz w:val="24"/>
                <w:szCs w:val="24"/>
                <w:lang w:eastAsia="ru-RU"/>
              </w:rPr>
              <w:t>«___» __________ 2018г.</w:t>
            </w:r>
          </w:p>
        </w:tc>
      </w:tr>
    </w:tbl>
    <w:p w:rsidR="00867F7C" w:rsidRPr="00867F7C" w:rsidRDefault="00867F7C" w:rsidP="00867F7C">
      <w:pPr>
        <w:spacing w:line="240" w:lineRule="auto"/>
        <w:jc w:val="both"/>
        <w:rPr>
          <w:rFonts w:ascii="Times New Roman" w:eastAsia="Calibri" w:hAnsi="Times New Roman" w:cs="Times New Roman"/>
          <w:b/>
          <w:bCs/>
          <w:sz w:val="24"/>
          <w:szCs w:val="24"/>
          <w:lang w:eastAsia="ru-RU"/>
        </w:rPr>
      </w:pPr>
    </w:p>
    <w:p w:rsidR="00867F7C" w:rsidRPr="00867F7C" w:rsidRDefault="00867F7C" w:rsidP="00867F7C">
      <w:pPr>
        <w:spacing w:line="240" w:lineRule="auto"/>
        <w:ind w:firstLine="709"/>
        <w:jc w:val="both"/>
        <w:rPr>
          <w:rFonts w:ascii="Times New Roman" w:eastAsia="Calibri" w:hAnsi="Times New Roman" w:cs="Times New Roman"/>
          <w:sz w:val="24"/>
          <w:szCs w:val="24"/>
          <w:lang w:eastAsia="ru-RU"/>
        </w:rPr>
      </w:pPr>
      <w:r w:rsidRPr="00867F7C">
        <w:rPr>
          <w:rFonts w:ascii="Times New Roman" w:eastAsia="Calibri" w:hAnsi="Times New Roman" w:cs="Times New Roman"/>
          <w:b/>
          <w:bCs/>
          <w:sz w:val="24"/>
          <w:szCs w:val="24"/>
          <w:lang w:eastAsia="ru-RU"/>
        </w:rPr>
        <w:t>Акционерное общество «Мурманэнергосбыт» (АО «МЭС»)</w:t>
      </w:r>
      <w:r w:rsidRPr="00867F7C">
        <w:rPr>
          <w:rFonts w:ascii="Times New Roman" w:eastAsia="Calibri" w:hAnsi="Times New Roman" w:cs="Times New Roman"/>
          <w:sz w:val="24"/>
          <w:szCs w:val="24"/>
          <w:lang w:eastAsia="ru-RU"/>
        </w:rPr>
        <w:t>, именуемое в дальнейшем «Покупатель», в лице ____________________, действующего на основании ___________________, с одной стороны, и ____________(_______), именуемое в дальнейшем «Поставщик»</w:t>
      </w:r>
      <w:r w:rsidRPr="00867F7C">
        <w:rPr>
          <w:rFonts w:ascii="Times New Roman" w:eastAsia="Calibri" w:hAnsi="Times New Roman" w:cs="Times New Roman"/>
          <w:b/>
          <w:bCs/>
          <w:sz w:val="24"/>
          <w:szCs w:val="24"/>
          <w:lang w:eastAsia="ru-RU"/>
        </w:rPr>
        <w:t>,</w:t>
      </w:r>
      <w:r w:rsidRPr="00867F7C">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rsidR="00867F7C" w:rsidRPr="00867F7C" w:rsidRDefault="00867F7C" w:rsidP="00867F7C">
      <w:pPr>
        <w:numPr>
          <w:ilvl w:val="0"/>
          <w:numId w:val="56"/>
        </w:numPr>
        <w:suppressAutoHyphens/>
        <w:spacing w:after="0" w:line="240" w:lineRule="auto"/>
        <w:jc w:val="center"/>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sz w:val="24"/>
          <w:szCs w:val="24"/>
          <w:lang w:eastAsia="ar-SA"/>
        </w:rPr>
        <w:t>Предмет Договора</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w:t>
      </w:r>
      <w:r w:rsidRPr="00867F7C">
        <w:rPr>
          <w:rFonts w:ascii="Times New Roman" w:eastAsia="Times New Roman" w:hAnsi="Times New Roman" w:cs="Times New Roman"/>
          <w:bCs/>
          <w:sz w:val="24"/>
          <w:szCs w:val="24"/>
          <w:lang w:eastAsia="ru-RU"/>
        </w:rPr>
        <w:t xml:space="preserve"> запасные части к чугунным экономайзерам</w:t>
      </w:r>
      <w:r w:rsidRPr="00867F7C">
        <w:rPr>
          <w:rFonts w:ascii="Times New Roman" w:eastAsia="Times New Roman" w:hAnsi="Times New Roman" w:cs="Times New Roman"/>
          <w:sz w:val="24"/>
          <w:szCs w:val="24"/>
          <w:lang w:eastAsia="ru-RU"/>
        </w:rPr>
        <w:t xml:space="preserve"> (</w:t>
      </w:r>
      <w:r w:rsidRPr="00867F7C">
        <w:rPr>
          <w:rFonts w:ascii="Times New Roman" w:eastAsia="Times New Roman" w:hAnsi="Times New Roman" w:cs="Times New Roman"/>
          <w:color w:val="000000"/>
          <w:sz w:val="24"/>
          <w:szCs w:val="24"/>
          <w:lang w:eastAsia="ru-RU"/>
        </w:rPr>
        <w:t xml:space="preserve">далее по тексту - </w:t>
      </w:r>
      <w:r w:rsidRPr="00867F7C">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стандартам и подтверждаться сертификатами качества, предусмотренными действующим законодательством РФ.</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Товар поставляется новым (не бывшим в эксплуатации), и изготовленным не ранее 2017 года.</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2011г.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w:t>
      </w:r>
      <w:bookmarkStart w:id="193" w:name="OLE_LINK5"/>
      <w:bookmarkStart w:id="194" w:name="OLE_LINK6"/>
      <w:bookmarkStart w:id="195" w:name="OLE_LINK7"/>
      <w:bookmarkStart w:id="196" w:name="OLE_LINK8"/>
      <w:r w:rsidRPr="00867F7C">
        <w:rPr>
          <w:rFonts w:ascii="Times New Roman" w:eastAsia="Times New Roman" w:hAnsi="Times New Roman" w:cs="Times New Roman"/>
          <w:color w:val="000000"/>
          <w:sz w:val="24"/>
          <w:szCs w:val="24"/>
          <w:lang w:eastAsia="ru-RU"/>
        </w:rPr>
        <w:t>Протокола</w:t>
      </w:r>
      <w:bookmarkEnd w:id="193"/>
      <w:bookmarkEnd w:id="194"/>
      <w:bookmarkEnd w:id="195"/>
      <w:bookmarkEnd w:id="196"/>
      <w:r w:rsidRPr="00867F7C">
        <w:rPr>
          <w:rFonts w:ascii="Times New Roman" w:eastAsia="Times New Roman" w:hAnsi="Times New Roman" w:cs="Times New Roman"/>
          <w:color w:val="000000"/>
          <w:sz w:val="24"/>
          <w:szCs w:val="24"/>
          <w:lang w:eastAsia="ru-RU"/>
        </w:rPr>
        <w:t xml:space="preserve"> ________________ №___ от __.__.20__.</w:t>
      </w:r>
    </w:p>
    <w:p w:rsidR="00867F7C" w:rsidRPr="00867F7C" w:rsidRDefault="00867F7C" w:rsidP="00867F7C">
      <w:pPr>
        <w:numPr>
          <w:ilvl w:val="1"/>
          <w:numId w:val="56"/>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bookmarkStart w:id="197" w:name="OLE_LINK1"/>
      <w:bookmarkStart w:id="198" w:name="OLE_LINK2"/>
      <w:bookmarkStart w:id="199" w:name="OLE_LINK3"/>
      <w:bookmarkStart w:id="200" w:name="OLE_LINK4"/>
      <w:r w:rsidRPr="00867F7C">
        <w:rPr>
          <w:rFonts w:ascii="Times New Roman" w:eastAsia="Times New Roman" w:hAnsi="Times New Roman" w:cs="Times New Roman"/>
          <w:color w:val="000000"/>
          <w:sz w:val="24"/>
          <w:szCs w:val="24"/>
          <w:lang w:eastAsia="ru-RU"/>
        </w:rPr>
        <w:t xml:space="preserve">с Протоколом </w:t>
      </w:r>
      <w:bookmarkEnd w:id="197"/>
      <w:bookmarkEnd w:id="198"/>
      <w:bookmarkEnd w:id="199"/>
      <w:bookmarkEnd w:id="200"/>
      <w:r w:rsidRPr="00867F7C">
        <w:rPr>
          <w:rFonts w:ascii="Times New Roman" w:eastAsia="Times New Roman" w:hAnsi="Times New Roman" w:cs="Times New Roman"/>
          <w:color w:val="000000"/>
          <w:sz w:val="24"/>
          <w:szCs w:val="24"/>
          <w:lang w:eastAsia="ru-RU"/>
        </w:rPr>
        <w:t>_______________ № ___ от __.__.20__ являются:</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включая НДС (в случае обложения НДС)_______ рублей _____ копеек (Цифрами). Цена за 1 единицу Товара указана в приложении № 1 к настоящему Договору (Спецификации).</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1.4.2.Общее количество поставляемого Товара: </w:t>
      </w:r>
      <w:r w:rsidRPr="00867F7C">
        <w:rPr>
          <w:rFonts w:ascii="Times New Roman" w:eastAsia="Times New Roman" w:hAnsi="Times New Roman" w:cs="Times New Roman"/>
          <w:color w:val="000000"/>
          <w:sz w:val="24"/>
          <w:szCs w:val="24"/>
          <w:shd w:val="clear" w:color="auto" w:fill="BFBFBF"/>
          <w:lang w:eastAsia="ru-RU"/>
        </w:rPr>
        <w:t>720 шт.</w:t>
      </w:r>
      <w:r w:rsidRPr="00867F7C">
        <w:rPr>
          <w:rFonts w:ascii="Times New Roman" w:eastAsia="Times New Roman" w:hAnsi="Times New Roman" w:cs="Times New Roman"/>
          <w:color w:val="000000"/>
          <w:sz w:val="24"/>
          <w:szCs w:val="24"/>
          <w:lang w:eastAsia="ru-RU"/>
        </w:rPr>
        <w:t xml:space="preserve"> Расшифровка количества Товара указана в приложении № 1 к настоящему Договору (Спецификации).</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1.4.3. Срок поставки: в течение 55 (Пятидесяти пяти) рабочих дней с момента заключения Договора.</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1.4.4. Место поставки: г. Мурманск, ул. Промышленная, д. 15.</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xml:space="preserve">1.4.5. Особые условия: </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Поставка Товара производится Поставщиком до склада Покупателя.</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Доставка Товара до склада Покупателя осуществляется транспортом, обеспечивающим верхнюю выгрузку материала грузоподъемными средствами.</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Транспортная накладная, указанная в п.2.2. Договора оформляется:</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lastRenderedPageBreak/>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Состав, характеристики и страна происхождения Товара указываются в приложении 2 Договора.</w:t>
      </w:r>
    </w:p>
    <w:p w:rsidR="00867F7C" w:rsidRPr="00867F7C" w:rsidRDefault="00867F7C" w:rsidP="00867F7C">
      <w:pPr>
        <w:tabs>
          <w:tab w:val="left" w:pos="0"/>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867F7C">
        <w:rPr>
          <w:rFonts w:ascii="Times New Roman" w:eastAsia="Times New Roman" w:hAnsi="Times New Roman" w:cs="Times New Roman"/>
          <w:color w:val="000000"/>
          <w:sz w:val="24"/>
          <w:szCs w:val="24"/>
          <w:lang w:eastAsia="ru-RU"/>
        </w:rPr>
        <w:t>- Вместе с материалами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
    <w:p w:rsidR="00867F7C" w:rsidRPr="00867F7C" w:rsidRDefault="00867F7C" w:rsidP="00867F7C">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p>
    <w:p w:rsidR="00867F7C" w:rsidRPr="00867F7C" w:rsidRDefault="00867F7C" w:rsidP="00867F7C">
      <w:pPr>
        <w:numPr>
          <w:ilvl w:val="0"/>
          <w:numId w:val="56"/>
        </w:numPr>
        <w:suppressAutoHyphens/>
        <w:spacing w:after="0" w:line="240" w:lineRule="auto"/>
        <w:ind w:left="-284" w:firstLine="284"/>
        <w:jc w:val="center"/>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bCs/>
          <w:sz w:val="24"/>
          <w:szCs w:val="24"/>
          <w:lang w:eastAsia="ru-RU"/>
        </w:rPr>
        <w:t>Цена Договора и порядок расчетов</w:t>
      </w:r>
    </w:p>
    <w:p w:rsidR="00867F7C" w:rsidRPr="00867F7C" w:rsidRDefault="00867F7C" w:rsidP="00867F7C">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Times New Roman" w:hAnsi="Times New Roman" w:cs="Times New Roman"/>
          <w:color w:val="000000"/>
          <w:sz w:val="24"/>
          <w:szCs w:val="24"/>
          <w:lang w:eastAsia="ar-SA"/>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67F7C" w:rsidRPr="00867F7C" w:rsidRDefault="00867F7C" w:rsidP="00867F7C">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867F7C" w:rsidRPr="00867F7C" w:rsidRDefault="00867F7C" w:rsidP="00867F7C">
      <w:pPr>
        <w:tabs>
          <w:tab w:val="left" w:pos="450"/>
        </w:tabs>
        <w:suppressAutoHyphens/>
        <w:spacing w:after="0" w:line="240" w:lineRule="auto"/>
        <w:jc w:val="both"/>
        <w:rPr>
          <w:rFonts w:ascii="Times New Roman" w:eastAsia="Calibri" w:hAnsi="Times New Roman" w:cs="Times New Roman"/>
          <w:b/>
          <w:bCs/>
          <w:sz w:val="24"/>
          <w:szCs w:val="24"/>
          <w:lang w:eastAsia="ru-RU"/>
        </w:rPr>
      </w:pPr>
      <w:bookmarkStart w:id="201" w:name="OLE_LINK9"/>
      <w:bookmarkStart w:id="202" w:name="OLE_LINK10"/>
      <w:bookmarkStart w:id="203" w:name="OLE_LINK11"/>
      <w:r w:rsidRPr="00867F7C">
        <w:rPr>
          <w:rFonts w:ascii="Times New Roman" w:eastAsia="Times New Roman" w:hAnsi="Times New Roman" w:cs="Times New Roman"/>
          <w:color w:val="000000"/>
          <w:sz w:val="24"/>
          <w:szCs w:val="24"/>
          <w:lang w:eastAsia="ar-SA"/>
        </w:rPr>
        <w:t>- Покупатель осуществляет оплату стоимости Товара в течение 30 (</w:t>
      </w:r>
      <w:r w:rsidRPr="00867F7C">
        <w:rPr>
          <w:rFonts w:ascii="Times New Roman" w:eastAsia="Times New Roman" w:hAnsi="Times New Roman" w:cs="Times New Roman"/>
          <w:iCs/>
          <w:color w:val="000000"/>
          <w:sz w:val="24"/>
          <w:szCs w:val="24"/>
          <w:lang w:eastAsia="ru-RU"/>
        </w:rPr>
        <w:t>Тридцати</w:t>
      </w:r>
      <w:r w:rsidRPr="00867F7C">
        <w:rPr>
          <w:rFonts w:ascii="Times New Roman" w:eastAsia="Times New Roman" w:hAnsi="Times New Roman" w:cs="Times New Roman"/>
          <w:color w:val="000000"/>
          <w:sz w:val="24"/>
          <w:szCs w:val="24"/>
          <w:lang w:eastAsia="ar-SA"/>
        </w:rPr>
        <w:t xml:space="preserve">)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w:t>
      </w:r>
      <w:bookmarkStart w:id="204" w:name="OLE_LINK117"/>
      <w:bookmarkStart w:id="205" w:name="OLE_LINK118"/>
      <w:bookmarkStart w:id="206" w:name="OLE_LINK119"/>
      <w:bookmarkStart w:id="207" w:name="OLE_LINK120"/>
      <w:r w:rsidRPr="00867F7C">
        <w:rPr>
          <w:rFonts w:ascii="Times New Roman" w:eastAsia="Times New Roman" w:hAnsi="Times New Roman" w:cs="Times New Roman"/>
          <w:color w:val="000000"/>
          <w:sz w:val="24"/>
          <w:szCs w:val="24"/>
          <w:lang w:eastAsia="ar-SA"/>
        </w:rPr>
        <w:t>транспортной накладной</w:t>
      </w:r>
      <w:r w:rsidRPr="00867F7C">
        <w:rPr>
          <w:rFonts w:ascii="Times New Roman" w:eastAsia="Times New Roman" w:hAnsi="Times New Roman" w:cs="Times New Roman"/>
          <w:i/>
          <w:color w:val="000000"/>
          <w:sz w:val="24"/>
          <w:szCs w:val="24"/>
          <w:lang w:eastAsia="ar-SA"/>
        </w:rPr>
        <w:t xml:space="preserve"> </w:t>
      </w:r>
      <w:bookmarkStart w:id="208" w:name="OLE_LINK25"/>
      <w:bookmarkStart w:id="209" w:name="OLE_LINK26"/>
      <w:bookmarkEnd w:id="204"/>
      <w:bookmarkEnd w:id="205"/>
      <w:bookmarkEnd w:id="206"/>
      <w:bookmarkEnd w:id="207"/>
      <w:r w:rsidRPr="00867F7C">
        <w:rPr>
          <w:rFonts w:ascii="Times New Roman" w:eastAsia="Times New Roman" w:hAnsi="Times New Roman" w:cs="Times New Roman"/>
          <w:color w:val="000000"/>
          <w:sz w:val="24"/>
          <w:szCs w:val="24"/>
          <w:shd w:val="clear" w:color="auto" w:fill="BFBFBF"/>
          <w:lang w:eastAsia="ar-SA"/>
        </w:rPr>
        <w:t>(</w:t>
      </w:r>
      <w:r w:rsidRPr="00867F7C">
        <w:rPr>
          <w:rFonts w:ascii="Times New Roman" w:eastAsia="Times New Roman" w:hAnsi="Times New Roman" w:cs="Times New Roman"/>
          <w:i/>
          <w:color w:val="000000"/>
          <w:sz w:val="24"/>
          <w:szCs w:val="24"/>
          <w:shd w:val="clear" w:color="auto" w:fill="BFBFBF"/>
          <w:lang w:eastAsia="ar-SA"/>
        </w:rPr>
        <w:t xml:space="preserve">в случае использования контрагентом универсального передаточного документа, указывается: </w:t>
      </w:r>
      <w:r w:rsidRPr="00867F7C">
        <w:rPr>
          <w:rFonts w:ascii="Times New Roman" w:eastAsia="Times New Roman" w:hAnsi="Times New Roman" w:cs="Times New Roman"/>
          <w:i/>
          <w:color w:val="000000"/>
          <w:sz w:val="24"/>
          <w:szCs w:val="24"/>
          <w:highlight w:val="lightGray"/>
          <w:lang w:eastAsia="ar-SA"/>
        </w:rPr>
        <w:t xml:space="preserve">универсального передаточного документа (далее – УПД) </w:t>
      </w:r>
      <w:bookmarkEnd w:id="208"/>
      <w:bookmarkEnd w:id="209"/>
      <w:r w:rsidRPr="00867F7C">
        <w:rPr>
          <w:rFonts w:ascii="Times New Roman" w:eastAsia="Times New Roman" w:hAnsi="Times New Roman" w:cs="Times New Roman"/>
          <w:i/>
          <w:color w:val="000000"/>
          <w:sz w:val="24"/>
          <w:szCs w:val="24"/>
          <w:highlight w:val="lightGray"/>
          <w:lang w:eastAsia="ar-SA"/>
        </w:rPr>
        <w:t xml:space="preserve">и получения от Поставщика счета на оплату, </w:t>
      </w:r>
      <w:bookmarkStart w:id="210" w:name="OLE_LINK121"/>
      <w:bookmarkStart w:id="211" w:name="OLE_LINK122"/>
      <w:bookmarkStart w:id="212" w:name="OLE_LINK123"/>
      <w:bookmarkStart w:id="213" w:name="OLE_LINK124"/>
      <w:r w:rsidRPr="00867F7C">
        <w:rPr>
          <w:rFonts w:ascii="Times New Roman" w:eastAsia="Times New Roman" w:hAnsi="Times New Roman" w:cs="Times New Roman"/>
          <w:i/>
          <w:color w:val="000000"/>
          <w:sz w:val="24"/>
          <w:szCs w:val="24"/>
          <w:highlight w:val="lightGray"/>
          <w:lang w:eastAsia="ar-SA"/>
        </w:rPr>
        <w:t>транспортной накладной</w:t>
      </w:r>
      <w:bookmarkEnd w:id="210"/>
      <w:bookmarkEnd w:id="211"/>
      <w:bookmarkEnd w:id="212"/>
      <w:bookmarkEnd w:id="213"/>
      <w:r w:rsidRPr="00867F7C">
        <w:rPr>
          <w:rFonts w:ascii="Times New Roman" w:eastAsia="Times New Roman" w:hAnsi="Times New Roman" w:cs="Times New Roman"/>
          <w:i/>
          <w:color w:val="000000"/>
          <w:sz w:val="24"/>
          <w:szCs w:val="24"/>
          <w:highlight w:val="lightGray"/>
          <w:lang w:eastAsia="ar-SA"/>
        </w:rPr>
        <w:t>).</w:t>
      </w:r>
      <w:r w:rsidRPr="00867F7C">
        <w:rPr>
          <w:rFonts w:ascii="Times New Roman" w:eastAsia="Calibri" w:hAnsi="Times New Roman" w:cs="Times New Roman"/>
          <w:b/>
          <w:bCs/>
          <w:sz w:val="24"/>
          <w:szCs w:val="24"/>
          <w:lang w:eastAsia="ru-RU"/>
        </w:rPr>
        <w:t xml:space="preserve"> </w:t>
      </w:r>
    </w:p>
    <w:bookmarkEnd w:id="201"/>
    <w:bookmarkEnd w:id="202"/>
    <w:bookmarkEnd w:id="203"/>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b/>
          <w:bCs/>
          <w:sz w:val="24"/>
          <w:szCs w:val="24"/>
          <w:lang w:eastAsia="ru-RU"/>
        </w:rPr>
      </w:pPr>
      <w:r w:rsidRPr="00867F7C">
        <w:rPr>
          <w:rFonts w:ascii="Times New Roman" w:eastAsia="Times New Roman" w:hAnsi="Times New Roman" w:cs="Times New Roman"/>
          <w:sz w:val="24"/>
          <w:szCs w:val="24"/>
          <w:lang w:eastAsia="ar-SA"/>
        </w:rPr>
        <w:t xml:space="preserve">2.3. </w:t>
      </w:r>
      <w:bookmarkStart w:id="214" w:name="OLE_LINK125"/>
      <w:bookmarkStart w:id="215" w:name="OLE_LINK126"/>
      <w:bookmarkStart w:id="216" w:name="OLE_LINK127"/>
      <w:bookmarkStart w:id="217" w:name="OLE_LINK128"/>
      <w:r w:rsidRPr="00867F7C">
        <w:rPr>
          <w:rFonts w:ascii="Times New Roman" w:eastAsia="Calibri" w:hAnsi="Times New Roman" w:cs="Times New Roman"/>
          <w:sz w:val="24"/>
          <w:szCs w:val="24"/>
        </w:rPr>
        <w:t xml:space="preserve">Все расчеты по настоящему Договору производятся в безналичном порядке в российских рублях по реквизитам, указанным в настоящем Договоре. </w:t>
      </w:r>
      <w:r w:rsidRPr="00867F7C">
        <w:rPr>
          <w:rFonts w:ascii="Times New Roman" w:eastAsia="Times New Roman" w:hAnsi="Times New Roman" w:cs="Times New Roman"/>
          <w:sz w:val="24"/>
          <w:szCs w:val="24"/>
          <w:lang w:eastAsia="ar-SA"/>
        </w:rPr>
        <w:t xml:space="preserve">Обязательства Покупателя по оплате Товара считаются исполненными с момента списания денежных средств с расчетного счета Покупателя. </w:t>
      </w:r>
    </w:p>
    <w:bookmarkEnd w:id="214"/>
    <w:bookmarkEnd w:id="215"/>
    <w:bookmarkEnd w:id="216"/>
    <w:bookmarkEnd w:id="217"/>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b/>
          <w:bCs/>
          <w:sz w:val="24"/>
          <w:szCs w:val="24"/>
          <w:lang w:eastAsia="ru-RU"/>
        </w:rPr>
      </w:pPr>
    </w:p>
    <w:p w:rsidR="00867F7C" w:rsidRPr="00867F7C" w:rsidRDefault="00867F7C" w:rsidP="00867F7C">
      <w:pPr>
        <w:tabs>
          <w:tab w:val="left" w:pos="450"/>
        </w:tabs>
        <w:suppressAutoHyphens/>
        <w:spacing w:after="0" w:line="240" w:lineRule="auto"/>
        <w:ind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3. Порядок приема и передачи Товара</w:t>
      </w:r>
    </w:p>
    <w:p w:rsidR="00867F7C" w:rsidRPr="00867F7C" w:rsidRDefault="00867F7C" w:rsidP="00867F7C">
      <w:pPr>
        <w:spacing w:after="0" w:line="240" w:lineRule="auto"/>
        <w:ind w:firstLine="567"/>
        <w:jc w:val="both"/>
        <w:rPr>
          <w:rFonts w:ascii="Times New Roman" w:eastAsia="Calibri" w:hAnsi="Times New Roman" w:cs="Times New Roman"/>
          <w:sz w:val="24"/>
          <w:szCs w:val="24"/>
        </w:rPr>
      </w:pPr>
      <w:r w:rsidRPr="00867F7C">
        <w:rPr>
          <w:rFonts w:ascii="Times New Roman" w:eastAsia="Calibri" w:hAnsi="Times New Roman" w:cs="Times New Roman"/>
          <w:i/>
          <w:sz w:val="24"/>
          <w:szCs w:val="24"/>
          <w:highlight w:val="lightGray"/>
        </w:rPr>
        <w:t>3.1. Стороны договорились об использовании универсального передаточного документа в качестве первичного документа и счета-фактуры.</w:t>
      </w:r>
      <w:r w:rsidRPr="00867F7C">
        <w:rPr>
          <w:rFonts w:ascii="Times New Roman" w:eastAsia="Calibri" w:hAnsi="Times New Roman" w:cs="Times New Roman"/>
          <w:sz w:val="24"/>
          <w:szCs w:val="24"/>
          <w:highlight w:val="lightGray"/>
        </w:rPr>
        <w:t xml:space="preserve">                                                                                                                                        </w:t>
      </w:r>
      <w:r w:rsidRPr="00867F7C">
        <w:rPr>
          <w:rFonts w:ascii="Times New Roman" w:eastAsia="Calibri" w:hAnsi="Times New Roman" w:cs="Times New Roman"/>
          <w:i/>
          <w:sz w:val="24"/>
          <w:szCs w:val="24"/>
          <w:highlight w:val="lightGray"/>
        </w:rPr>
        <w:t>(п. 3.1, применяется при использовании УПД, при использовании товарной накладной и счет-фактуры п. 3.2 становится п. 3.1 и так далее).</w:t>
      </w:r>
    </w:p>
    <w:p w:rsidR="00867F7C" w:rsidRPr="00867F7C" w:rsidRDefault="00867F7C" w:rsidP="00867F7C">
      <w:pPr>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Calibri" w:hAnsi="Times New Roman" w:cs="Times New Roman"/>
          <w:sz w:val="24"/>
          <w:szCs w:val="24"/>
        </w:rPr>
        <w:t xml:space="preserve">3.2.  </w:t>
      </w:r>
      <w:r w:rsidRPr="00867F7C">
        <w:rPr>
          <w:rFonts w:ascii="Times New Roman" w:eastAsia="Times New Roman" w:hAnsi="Times New Roman" w:cs="Times New Roman"/>
          <w:color w:val="000000"/>
          <w:sz w:val="24"/>
          <w:szCs w:val="24"/>
          <w:lang w:eastAsia="ar-SA"/>
        </w:rPr>
        <w:t>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867F7C" w:rsidRPr="00867F7C" w:rsidRDefault="00867F7C" w:rsidP="00867F7C">
      <w:pPr>
        <w:spacing w:after="0" w:line="240" w:lineRule="auto"/>
        <w:ind w:firstLine="567"/>
        <w:jc w:val="both"/>
        <w:rPr>
          <w:rFonts w:ascii="Times New Roman" w:eastAsia="Times New Roman" w:hAnsi="Times New Roman" w:cs="Times New Roman"/>
          <w:color w:val="000000"/>
          <w:sz w:val="24"/>
          <w:szCs w:val="24"/>
          <w:lang w:eastAsia="ar-SA"/>
        </w:rPr>
      </w:pPr>
      <w:r w:rsidRPr="00867F7C">
        <w:rPr>
          <w:rFonts w:ascii="Times New Roman" w:eastAsia="Calibri" w:hAnsi="Times New Roman" w:cs="Times New Roman"/>
          <w:sz w:val="24"/>
          <w:szCs w:val="24"/>
        </w:rPr>
        <w:t xml:space="preserve">Поставщик обязан передать в адрес Покупателя договор, счет на оплату, транспортную накладную, </w:t>
      </w:r>
      <w:r w:rsidRPr="00867F7C">
        <w:rPr>
          <w:rFonts w:ascii="Times New Roman" w:eastAsia="Calibri" w:hAnsi="Times New Roman" w:cs="Times New Roman"/>
          <w:sz w:val="24"/>
          <w:szCs w:val="24"/>
          <w:highlight w:val="lightGray"/>
        </w:rPr>
        <w:t xml:space="preserve">товарную накладную, </w:t>
      </w:r>
      <w:r w:rsidRPr="00867F7C">
        <w:rPr>
          <w:rFonts w:ascii="Times New Roman" w:eastAsia="Calibri" w:hAnsi="Times New Roman" w:cs="Times New Roman"/>
          <w:i/>
          <w:sz w:val="24"/>
          <w:szCs w:val="24"/>
          <w:highlight w:val="lightGray"/>
        </w:rPr>
        <w:t xml:space="preserve">счет-фактуру (в случае применения контрагентом УПД, </w:t>
      </w:r>
      <w:r w:rsidRPr="00867F7C">
        <w:rPr>
          <w:rFonts w:ascii="Times New Roman" w:eastAsia="Times New Roman" w:hAnsi="Times New Roman" w:cs="Times New Roman"/>
          <w:i/>
          <w:color w:val="000000"/>
          <w:sz w:val="24"/>
          <w:szCs w:val="24"/>
          <w:highlight w:val="lightGray"/>
          <w:lang w:eastAsia="ar-SA"/>
        </w:rPr>
        <w:t>указывается: УПД</w:t>
      </w:r>
      <w:r w:rsidRPr="00867F7C">
        <w:rPr>
          <w:rFonts w:ascii="Times New Roman" w:eastAsia="Calibri" w:hAnsi="Times New Roman" w:cs="Times New Roman"/>
          <w:i/>
          <w:sz w:val="24"/>
          <w:szCs w:val="24"/>
          <w:highlight w:val="lightGray"/>
        </w:rPr>
        <w:t>)</w:t>
      </w:r>
      <w:r w:rsidRPr="00867F7C">
        <w:rPr>
          <w:rFonts w:ascii="Times New Roman" w:eastAsia="Calibri" w:hAnsi="Times New Roman" w:cs="Times New Roman"/>
          <w:sz w:val="24"/>
          <w:szCs w:val="24"/>
        </w:rPr>
        <w:t xml:space="preserve"> и сертификат соответствия факсимильной связью с последующим предоставлением Покупателю подлинных документов.</w:t>
      </w:r>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3.3. </w:t>
      </w:r>
      <w:bookmarkStart w:id="218" w:name="OLE_LINK15"/>
      <w:bookmarkStart w:id="219" w:name="OLE_LINK16"/>
      <w:bookmarkStart w:id="220" w:name="OLE_LINK17"/>
      <w:bookmarkStart w:id="221" w:name="OLE_LINK18"/>
      <w:r w:rsidRPr="00867F7C">
        <w:rPr>
          <w:rFonts w:ascii="Times New Roman" w:eastAsia="Times New Roman" w:hAnsi="Times New Roman" w:cs="Times New Roman"/>
          <w:sz w:val="24"/>
          <w:szCs w:val="24"/>
          <w:lang w:eastAsia="ru-RU"/>
        </w:rPr>
        <w:t xml:space="preserve">Приемка Товара по качеству, комплектности и количеству производится в соответствии с действующим законодательством, </w:t>
      </w:r>
      <w:r w:rsidRPr="00867F7C">
        <w:rPr>
          <w:rFonts w:ascii="Times New Roman" w:eastAsia="Times New Roman" w:hAnsi="Times New Roman" w:cs="Times New Roman"/>
          <w:iCs/>
          <w:sz w:val="24"/>
          <w:szCs w:val="24"/>
          <w:lang w:eastAsia="ru-RU"/>
        </w:rPr>
        <w:t>Инструкцией  о порядке приемки продукции производственно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25.04.66 г. № П-7).</w:t>
      </w:r>
      <w:r w:rsidRPr="00867F7C">
        <w:rPr>
          <w:rFonts w:ascii="Times New Roman" w:eastAsia="Times New Roman" w:hAnsi="Times New Roman" w:cs="Times New Roman"/>
          <w:i/>
          <w:iCs/>
          <w:sz w:val="24"/>
          <w:szCs w:val="24"/>
          <w:lang w:eastAsia="ru-RU"/>
        </w:rPr>
        <w:t xml:space="preserve"> </w:t>
      </w:r>
      <w:bookmarkEnd w:id="218"/>
      <w:r w:rsidRPr="00867F7C">
        <w:rPr>
          <w:rFonts w:ascii="Times New Roman" w:eastAsia="Times New Roman" w:hAnsi="Times New Roman" w:cs="Times New Roman"/>
          <w:sz w:val="24"/>
          <w:szCs w:val="24"/>
          <w:lang w:eastAsia="ru-RU"/>
        </w:rPr>
        <w:t xml:space="preserve">Дата подписания </w:t>
      </w:r>
      <w:r w:rsidRPr="00867F7C">
        <w:rPr>
          <w:rFonts w:ascii="Times New Roman" w:eastAsia="Times New Roman" w:hAnsi="Times New Roman" w:cs="Times New Roman"/>
          <w:i/>
          <w:sz w:val="24"/>
          <w:szCs w:val="24"/>
          <w:highlight w:val="lightGray"/>
          <w:lang w:eastAsia="ru-RU"/>
        </w:rPr>
        <w:t xml:space="preserve">товарной накладной </w:t>
      </w:r>
      <w:r w:rsidRPr="00867F7C">
        <w:rPr>
          <w:rFonts w:ascii="Times New Roman" w:eastAsia="Calibri" w:hAnsi="Times New Roman" w:cs="Times New Roman"/>
          <w:i/>
          <w:sz w:val="24"/>
          <w:szCs w:val="24"/>
          <w:highlight w:val="lightGray"/>
        </w:rPr>
        <w:t xml:space="preserve">(в случае применения контрагентом УПД, </w:t>
      </w:r>
      <w:r w:rsidRPr="00867F7C">
        <w:rPr>
          <w:rFonts w:ascii="Times New Roman" w:eastAsia="Times New Roman" w:hAnsi="Times New Roman" w:cs="Times New Roman"/>
          <w:i/>
          <w:color w:val="000000"/>
          <w:sz w:val="24"/>
          <w:szCs w:val="24"/>
          <w:highlight w:val="lightGray"/>
          <w:lang w:eastAsia="ar-SA"/>
        </w:rPr>
        <w:t>указывается: УПД</w:t>
      </w:r>
      <w:r w:rsidRPr="00867F7C">
        <w:rPr>
          <w:rFonts w:ascii="Times New Roman" w:eastAsia="Calibri" w:hAnsi="Times New Roman" w:cs="Times New Roman"/>
          <w:i/>
          <w:sz w:val="24"/>
          <w:szCs w:val="24"/>
          <w:highlight w:val="lightGray"/>
        </w:rPr>
        <w:t>)</w:t>
      </w:r>
      <w:r w:rsidRPr="00867F7C">
        <w:rPr>
          <w:rFonts w:ascii="Times New Roman" w:eastAsia="Times New Roman" w:hAnsi="Times New Roman" w:cs="Times New Roman"/>
          <w:sz w:val="24"/>
          <w:szCs w:val="24"/>
          <w:lang w:eastAsia="ru-RU"/>
        </w:rPr>
        <w:t xml:space="preserve"> </w:t>
      </w:r>
      <w:r w:rsidRPr="00867F7C">
        <w:rPr>
          <w:rFonts w:ascii="Times New Roman" w:eastAsia="Times New Roman" w:hAnsi="Times New Roman" w:cs="Times New Roman"/>
          <w:sz w:val="24"/>
          <w:szCs w:val="24"/>
          <w:lang w:eastAsia="ru-RU"/>
        </w:rPr>
        <w:lastRenderedPageBreak/>
        <w:t>уполномоченными представителями Покупателя и Поставщика является датой поставки Товара.</w:t>
      </w:r>
    </w:p>
    <w:bookmarkEnd w:id="219"/>
    <w:bookmarkEnd w:id="220"/>
    <w:bookmarkEnd w:id="221"/>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3.4.  Переход к Покупателю права собственности на Товар и рисков его утраты или повреждения происходит в момент (дату) поставки Товара, определяемый согласно </w:t>
      </w:r>
      <w:r w:rsidRPr="00867F7C">
        <w:rPr>
          <w:rFonts w:ascii="Times New Roman" w:eastAsia="Times New Roman" w:hAnsi="Times New Roman" w:cs="Times New Roman"/>
          <w:i/>
          <w:sz w:val="24"/>
          <w:szCs w:val="24"/>
          <w:highlight w:val="lightGray"/>
          <w:lang w:eastAsia="ru-RU"/>
        </w:rPr>
        <w:t>п. 3.2 (3.3 при использовании УПД)</w:t>
      </w:r>
      <w:r w:rsidRPr="00867F7C">
        <w:rPr>
          <w:rFonts w:ascii="Times New Roman" w:eastAsia="Times New Roman" w:hAnsi="Times New Roman" w:cs="Times New Roman"/>
          <w:i/>
          <w:sz w:val="24"/>
          <w:szCs w:val="24"/>
          <w:lang w:eastAsia="ru-RU"/>
        </w:rPr>
        <w:t xml:space="preserve"> </w:t>
      </w:r>
      <w:r w:rsidRPr="00867F7C">
        <w:rPr>
          <w:rFonts w:ascii="Times New Roman" w:eastAsia="Times New Roman" w:hAnsi="Times New Roman" w:cs="Times New Roman"/>
          <w:sz w:val="24"/>
          <w:szCs w:val="24"/>
          <w:lang w:eastAsia="ru-RU"/>
        </w:rPr>
        <w:t>Договора.</w:t>
      </w:r>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3.5. В случае поставки Товара </w:t>
      </w:r>
      <w:r w:rsidRPr="00867F7C">
        <w:rPr>
          <w:rFonts w:ascii="Times New Roman" w:eastAsia="Times New Roman" w:hAnsi="Times New Roman" w:cs="Times New Roman"/>
          <w:sz w:val="24"/>
          <w:szCs w:val="24"/>
          <w:lang w:eastAsia="ar-SA"/>
        </w:rPr>
        <w:t>ненадлежащего качества</w:t>
      </w:r>
      <w:r w:rsidRPr="00867F7C">
        <w:rPr>
          <w:rFonts w:ascii="Times New Roman" w:eastAsia="Times New Roman" w:hAnsi="Times New Roman" w:cs="Times New Roman"/>
          <w:sz w:val="24"/>
          <w:szCs w:val="24"/>
          <w:lang w:eastAsia="ru-RU"/>
        </w:rPr>
        <w:t xml:space="preserve">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рабочих дней с момента получения соответствующего требования от Покупателя.</w:t>
      </w:r>
    </w:p>
    <w:p w:rsidR="00867F7C" w:rsidRPr="00867F7C" w:rsidRDefault="00867F7C" w:rsidP="00867F7C">
      <w:pPr>
        <w:tabs>
          <w:tab w:val="left" w:pos="284"/>
          <w:tab w:val="left" w:pos="1134"/>
        </w:tabs>
        <w:suppressAutoHyphens/>
        <w:spacing w:after="0" w:line="240" w:lineRule="auto"/>
        <w:ind w:firstLine="567"/>
        <w:jc w:val="both"/>
        <w:rPr>
          <w:rFonts w:ascii="Times New Roman" w:eastAsia="Times New Roman" w:hAnsi="Times New Roman" w:cs="Times New Roman"/>
          <w:sz w:val="24"/>
          <w:szCs w:val="24"/>
          <w:lang w:eastAsia="ru-RU"/>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Упаковка и маркировка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4.1. Товар должен иметь необходимые маркировки, наклейки и пломбы, если такие требования предъявляются действующим законодательством. </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4.2.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867F7C">
        <w:rPr>
          <w:rFonts w:ascii="Times New Roman" w:eastAsia="Calibri" w:hAnsi="Times New Roman" w:cs="Times New Roman"/>
          <w:sz w:val="24"/>
          <w:szCs w:val="24"/>
          <w:lang w:eastAsia="ru-RU"/>
        </w:rPr>
        <w:t>Покупатель</w:t>
      </w:r>
      <w:r w:rsidRPr="00867F7C">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рабочих дней с момента получения соответствующего требования от Покупателя.</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Гарантийные обязательства</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5.1.   Гарантийный срок на Товар устанавливается: ______ месяцев с момента приемки Товара Покупателем.</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5.2.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Срок исполнения обязательств по устранению недостатков не может превышать 50 (Пятидесяти) рабочих дней с момента получения Поставщиком уведомления Покупателя о необходимости устранения выявленных недостатков.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Выполнение гарантийных обязательств, а также обязательств по устранению недостатков, осуществляется Поставщиком.</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5.3.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867F7C" w:rsidRPr="00867F7C" w:rsidRDefault="00867F7C" w:rsidP="00867F7C">
      <w:pPr>
        <w:tabs>
          <w:tab w:val="left" w:pos="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ru-RU"/>
        </w:rPr>
      </w:pPr>
      <w:r w:rsidRPr="00867F7C">
        <w:rPr>
          <w:rFonts w:ascii="Times New Roman" w:eastAsia="Calibri" w:hAnsi="Times New Roman" w:cs="Times New Roman"/>
          <w:b/>
          <w:bCs/>
          <w:sz w:val="24"/>
          <w:szCs w:val="24"/>
          <w:lang w:eastAsia="ru-RU"/>
        </w:rPr>
        <w:t>Ответственность сторон</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0,2% </w:t>
      </w:r>
      <w:r w:rsidRPr="00867F7C">
        <w:rPr>
          <w:rFonts w:ascii="Times New Roman" w:eastAsia="Times New Roman" w:hAnsi="Times New Roman" w:cs="Times New Roman"/>
          <w:sz w:val="24"/>
          <w:szCs w:val="24"/>
          <w:lang w:eastAsia="ru-RU"/>
        </w:rPr>
        <w:t>(процента)</w:t>
      </w:r>
      <w:r w:rsidRPr="00867F7C">
        <w:rPr>
          <w:rFonts w:ascii="Times New Roman" w:eastAsia="Calibri" w:hAnsi="Times New Roman" w:cs="Times New Roman"/>
          <w:sz w:val="24"/>
          <w:szCs w:val="24"/>
          <w:lang w:eastAsia="ar-SA"/>
        </w:rPr>
        <w:t xml:space="preserve">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867F7C">
        <w:rPr>
          <w:rFonts w:ascii="Times New Roman" w:eastAsia="Calibri" w:hAnsi="Times New Roman" w:cs="Times New Roman"/>
          <w:sz w:val="24"/>
          <w:szCs w:val="24"/>
          <w:lang w:eastAsia="ru-RU"/>
        </w:rPr>
        <w:t>Покупателем</w:t>
      </w:r>
      <w:r w:rsidRPr="00867F7C">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lastRenderedPageBreak/>
        <w:t>6.3. Товар, не соответствующий условиям, указанным в Договоре, считается не поставленным.</w:t>
      </w:r>
    </w:p>
    <w:p w:rsidR="00867F7C" w:rsidRPr="00867F7C" w:rsidRDefault="00867F7C" w:rsidP="00867F7C">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а) соответствующего уменьшения цены поставляемого Товара;</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б) безвозмездной поставки Товара в соответствии с условиями Договора;</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в) замены некачественного Товара на качественный за счет Поставщика;</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г) возмещения понесенных Покупателем расходов по устранению недостатков поставленного Товара своими силами или третьими лицами.</w:t>
      </w:r>
    </w:p>
    <w:p w:rsidR="00867F7C" w:rsidRPr="00867F7C" w:rsidRDefault="00867F7C" w:rsidP="00867F7C">
      <w:pPr>
        <w:tabs>
          <w:tab w:val="left" w:pos="567"/>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д) возврата уплаченной денежной суммы, которая должна быть возвращена Поставщиком в течение 5 (Пяти) календарных дней с момента получения соответствующего требования от Покупателя.</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Во всех вышеуказанных случаях Поставщик также обязан уплатить Покупателю штраф в размере 10% от общей цены настоящего договора, указанной в п.п. 1.4.1.</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6.4. При просрочке поставки Товара более чем на 15 (Пятнадцать)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на 7 (Седьмой) календарный день с момента направления Покупателем уведомления о расторжении. В данном случае Поставщик также обязан уплатить Покупателю штраф в размере 10 % от общей цены настоящего договора, указанной в п.п. 1.4.1.   </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Cs/>
          <w:sz w:val="24"/>
          <w:szCs w:val="24"/>
          <w:lang w:eastAsia="ru-RU"/>
        </w:rPr>
        <w:t xml:space="preserve">6.6.  </w:t>
      </w:r>
      <w:r w:rsidRPr="00867F7C">
        <w:rPr>
          <w:rFonts w:ascii="Times New Roman" w:eastAsia="Times New Roman" w:hAnsi="Times New Roman" w:cs="Times New Roman"/>
          <w:sz w:val="24"/>
          <w:szCs w:val="24"/>
          <w:lang w:eastAsia="ru-RU"/>
        </w:rPr>
        <w:t xml:space="preserve">В случае нарушения Покупателем сроков оплаты по настоящему Договору, Поставщик вправе начислить Покупателю неустойку в размере 0,02 % </w:t>
      </w:r>
      <w:bookmarkStart w:id="222" w:name="OLE_LINK133"/>
      <w:bookmarkStart w:id="223" w:name="OLE_LINK134"/>
      <w:bookmarkStart w:id="224" w:name="OLE_LINK135"/>
      <w:bookmarkStart w:id="225" w:name="OLE_LINK136"/>
      <w:bookmarkStart w:id="226" w:name="OLE_LINK137"/>
      <w:r w:rsidRPr="00867F7C">
        <w:rPr>
          <w:rFonts w:ascii="Times New Roman" w:eastAsia="Times New Roman" w:hAnsi="Times New Roman" w:cs="Times New Roman"/>
          <w:sz w:val="24"/>
          <w:szCs w:val="24"/>
          <w:lang w:eastAsia="ru-RU"/>
        </w:rPr>
        <w:t xml:space="preserve">(процента) </w:t>
      </w:r>
      <w:bookmarkEnd w:id="222"/>
      <w:bookmarkEnd w:id="223"/>
      <w:bookmarkEnd w:id="224"/>
      <w:bookmarkEnd w:id="225"/>
      <w:bookmarkEnd w:id="226"/>
      <w:r w:rsidRPr="00867F7C">
        <w:rPr>
          <w:rFonts w:ascii="Times New Roman" w:eastAsia="Times New Roman" w:hAnsi="Times New Roman" w:cs="Times New Roman"/>
          <w:sz w:val="24"/>
          <w:szCs w:val="24"/>
          <w:lang w:eastAsia="ru-RU"/>
        </w:rPr>
        <w:t>от суммы несвоевременно оплаченного Товара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67F7C" w:rsidRPr="00867F7C" w:rsidRDefault="00867F7C" w:rsidP="00867F7C">
      <w:pPr>
        <w:spacing w:after="0" w:line="240" w:lineRule="auto"/>
        <w:ind w:firstLine="567"/>
        <w:contextualSpacing/>
        <w:jc w:val="both"/>
        <w:rPr>
          <w:rFonts w:ascii="Times New Roman" w:eastAsia="Times New Roman" w:hAnsi="Times New Roman" w:cs="Times New Roman"/>
          <w:bCs/>
          <w:sz w:val="24"/>
          <w:szCs w:val="24"/>
          <w:lang w:eastAsia="ru-RU"/>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Споры и разногласия</w:t>
      </w:r>
    </w:p>
    <w:p w:rsidR="00867F7C" w:rsidRPr="00867F7C" w:rsidRDefault="00867F7C" w:rsidP="00867F7C">
      <w:pPr>
        <w:spacing w:after="0" w:line="240" w:lineRule="auto"/>
        <w:contextualSpacing/>
        <w:jc w:val="both"/>
        <w:rPr>
          <w:rFonts w:ascii="Times New Roman" w:eastAsia="Times New Roman" w:hAnsi="Times New Roman" w:cs="Times New Roman"/>
          <w:bCs/>
          <w:sz w:val="24"/>
          <w:szCs w:val="24"/>
          <w:lang w:eastAsia="ru-RU"/>
        </w:rPr>
      </w:pPr>
      <w:r w:rsidRPr="00867F7C">
        <w:rPr>
          <w:rFonts w:ascii="Times New Roman" w:eastAsia="Calibri" w:hAnsi="Times New Roman" w:cs="Times New Roman"/>
          <w:sz w:val="24"/>
          <w:szCs w:val="24"/>
          <w:lang w:eastAsia="ar-SA"/>
        </w:rPr>
        <w:t xml:space="preserve">         </w:t>
      </w:r>
      <w:r w:rsidRPr="00867F7C">
        <w:rPr>
          <w:rFonts w:ascii="Times New Roman" w:eastAsia="Times New Roman" w:hAnsi="Times New Roman" w:cs="Times New Roman"/>
          <w:bCs/>
          <w:sz w:val="24"/>
          <w:szCs w:val="24"/>
          <w:lang w:eastAsia="ru-RU"/>
        </w:rPr>
        <w:t>Все споры и разногласия, которые могут возникнуть в связи с исполнением, расторжением или признанием недействительным данного договора, Стороны будут стремиться решить путем переговоров с соблюдением обязательного претензионного порядка.</w:t>
      </w:r>
    </w:p>
    <w:p w:rsidR="00867F7C" w:rsidRPr="00867F7C" w:rsidRDefault="00867F7C" w:rsidP="00867F7C">
      <w:pPr>
        <w:spacing w:after="0" w:line="240" w:lineRule="auto"/>
        <w:contextualSpacing/>
        <w:jc w:val="both"/>
        <w:rPr>
          <w:rFonts w:ascii="Times New Roman" w:eastAsia="Times New Roman" w:hAnsi="Times New Roman" w:cs="Times New Roman"/>
          <w:bCs/>
          <w:sz w:val="24"/>
          <w:szCs w:val="24"/>
          <w:lang w:eastAsia="ru-RU"/>
        </w:rPr>
      </w:pPr>
      <w:r w:rsidRPr="00867F7C">
        <w:rPr>
          <w:rFonts w:ascii="Times New Roman" w:eastAsia="Times New Roman" w:hAnsi="Times New Roman" w:cs="Times New Roman"/>
          <w:bCs/>
          <w:sz w:val="24"/>
          <w:szCs w:val="24"/>
          <w:lang w:eastAsia="ru-RU"/>
        </w:rPr>
        <w:t>В течение 5 (Пяти) рабочих дней с момента получения претензии Сторона, получившая ее, обязана направить ответ на претензию в письменном виде. В случае, если ответ на претензию не будет получен в течение 10 (Десяти) рабочих дней с момента истечения срока его направления либо, если Стороны не придут к соглашению по возникшим разногласиям, спор подлежит передаче на рассмотрение в Арбитражный суд Мурманской области.</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450"/>
        </w:tabs>
        <w:suppressAutoHyphens/>
        <w:spacing w:after="0" w:line="240" w:lineRule="auto"/>
        <w:jc w:val="center"/>
        <w:rPr>
          <w:rFonts w:ascii="Times New Roman" w:eastAsia="Calibri" w:hAnsi="Times New Roman" w:cs="Times New Roman"/>
          <w:b/>
          <w:bCs/>
          <w:sz w:val="24"/>
          <w:szCs w:val="24"/>
          <w:lang w:eastAsia="ar-SA"/>
        </w:rPr>
      </w:pPr>
      <w:bookmarkStart w:id="227" w:name="OLE_LINK154"/>
      <w:bookmarkStart w:id="228" w:name="OLE_LINK155"/>
      <w:bookmarkStart w:id="229" w:name="OLE_LINK156"/>
      <w:bookmarkStart w:id="230" w:name="OLE_LINK157"/>
      <w:bookmarkStart w:id="231" w:name="OLE_LINK158"/>
      <w:bookmarkStart w:id="232" w:name="OLE_LINK159"/>
      <w:r w:rsidRPr="00867F7C">
        <w:rPr>
          <w:rFonts w:ascii="Times New Roman" w:eastAsia="Calibri" w:hAnsi="Times New Roman" w:cs="Times New Roman"/>
          <w:b/>
          <w:bCs/>
          <w:sz w:val="24"/>
          <w:szCs w:val="24"/>
          <w:lang w:eastAsia="ar-SA"/>
        </w:rPr>
        <w:t>Антикоррупционная оговорка</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w:t>
      </w:r>
      <w:r w:rsidRPr="00867F7C">
        <w:rPr>
          <w:rFonts w:ascii="Times New Roman" w:eastAsia="Times New Roman" w:hAnsi="Times New Roman" w:cs="Times New Roman"/>
          <w:sz w:val="24"/>
          <w:szCs w:val="24"/>
          <w:lang w:eastAsia="ru-RU"/>
        </w:rPr>
        <w:lastRenderedPageBreak/>
        <w:t xml:space="preserve">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867F7C" w:rsidRPr="00867F7C" w:rsidRDefault="00867F7C" w:rsidP="00867F7C">
      <w:pPr>
        <w:spacing w:after="0" w:line="240" w:lineRule="auto"/>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Каналы связи «Телефон доверия» АО «МЭС»: (8152) 69-15-45.</w:t>
      </w:r>
    </w:p>
    <w:p w:rsidR="00867F7C" w:rsidRPr="00867F7C" w:rsidRDefault="00867F7C" w:rsidP="00867F7C">
      <w:pPr>
        <w:spacing w:after="0" w:line="240" w:lineRule="auto"/>
        <w:ind w:firstLine="567"/>
        <w:contextualSpacing/>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67F7C" w:rsidRPr="00867F7C" w:rsidRDefault="00867F7C" w:rsidP="00867F7C">
      <w:pPr>
        <w:tabs>
          <w:tab w:val="left" w:pos="450"/>
        </w:tabs>
        <w:suppressAutoHyphens/>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numPr>
          <w:ilvl w:val="0"/>
          <w:numId w:val="57"/>
        </w:numPr>
        <w:tabs>
          <w:tab w:val="left" w:pos="360"/>
        </w:tabs>
        <w:suppressAutoHyphens/>
        <w:spacing w:after="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Обстоятельства непреодолимой силы</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9.2. К форс-мажорным обстоятельствам относятся: наводнение, землетрясение, шторм, оседание почвы и иные явления природы, а также пожар, взрыв, война или военные действия, эпидемии,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9.3. При наступлении указанных в п. 9.2.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9.4. При отсутствии своевременного извещения, предусмотренного в п. 9.3 настоящего Договора, сторона обязана возместить другой стороне убытки, причиненные не извещением или несвоевременным извещением.</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9.5.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(Десять) рабочих дней до даты расторжения.</w:t>
      </w:r>
    </w:p>
    <w:p w:rsidR="00867F7C" w:rsidRPr="00867F7C" w:rsidRDefault="00867F7C" w:rsidP="00867F7C">
      <w:pPr>
        <w:suppressAutoHyphens/>
        <w:autoSpaceDE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numPr>
          <w:ilvl w:val="0"/>
          <w:numId w:val="57"/>
        </w:numPr>
        <w:tabs>
          <w:tab w:val="left" w:pos="360"/>
          <w:tab w:val="left" w:pos="720"/>
        </w:tabs>
        <w:suppressAutoHyphens/>
        <w:snapToGrid w:val="0"/>
        <w:spacing w:after="80" w:line="240" w:lineRule="auto"/>
        <w:ind w:left="0" w:firstLine="567"/>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Прочие условия</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10.1. Поставщик не вправе передавать третьим лицам права и обязанности по настоящему Договору без письменного согласия Покупателя.</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10.3. Настоящий Договор составлен и подписан в двух экземплярах, имеющих одинаковую юридическую силу.</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10.5. По всем вопросам, не урегулированным настоящим договором, стороны руководствуются действующим законодательством Российской Федерации.</w:t>
      </w:r>
    </w:p>
    <w:p w:rsidR="00867F7C" w:rsidRPr="00867F7C" w:rsidRDefault="00867F7C" w:rsidP="00867F7C">
      <w:pPr>
        <w:widowControl w:val="0"/>
        <w:tabs>
          <w:tab w:val="left" w:pos="450"/>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tabs>
          <w:tab w:val="left" w:pos="1440"/>
        </w:tabs>
        <w:suppressAutoHyphens/>
        <w:snapToGrid w:val="0"/>
        <w:spacing w:after="80" w:line="240" w:lineRule="auto"/>
        <w:ind w:firstLine="567"/>
        <w:jc w:val="center"/>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sz w:val="24"/>
          <w:szCs w:val="24"/>
          <w:lang w:eastAsia="ar-SA"/>
        </w:rPr>
        <w:t>11. Срок действия Договора</w:t>
      </w:r>
    </w:p>
    <w:p w:rsidR="00867F7C" w:rsidRPr="00867F7C" w:rsidRDefault="00867F7C" w:rsidP="00867F7C">
      <w:pPr>
        <w:widowControl w:val="0"/>
        <w:tabs>
          <w:tab w:val="left" w:pos="426"/>
          <w:tab w:val="left" w:pos="567"/>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t xml:space="preserve">11.1. Настоящий Договор вступает в силу с момента его подписания сторонами и действует до полного исполнения Сторонами своих обязательств. </w:t>
      </w:r>
    </w:p>
    <w:p w:rsidR="00867F7C" w:rsidRPr="00867F7C" w:rsidRDefault="00867F7C" w:rsidP="00867F7C">
      <w:pPr>
        <w:widowControl w:val="0"/>
        <w:tabs>
          <w:tab w:val="left" w:pos="426"/>
          <w:tab w:val="left" w:pos="567"/>
          <w:tab w:val="left" w:pos="720"/>
        </w:tabs>
        <w:suppressAutoHyphens/>
        <w:snapToGrid w:val="0"/>
        <w:spacing w:after="0" w:line="240" w:lineRule="auto"/>
        <w:ind w:firstLine="567"/>
        <w:jc w:val="both"/>
        <w:rPr>
          <w:rFonts w:ascii="Times New Roman" w:eastAsia="Calibri" w:hAnsi="Times New Roman" w:cs="Times New Roman"/>
          <w:sz w:val="24"/>
          <w:szCs w:val="24"/>
          <w:lang w:eastAsia="ar-SA"/>
        </w:rPr>
      </w:pPr>
      <w:r w:rsidRPr="00867F7C">
        <w:rPr>
          <w:rFonts w:ascii="Times New Roman" w:eastAsia="Calibri" w:hAnsi="Times New Roman" w:cs="Times New Roman"/>
          <w:sz w:val="24"/>
          <w:szCs w:val="24"/>
          <w:lang w:eastAsia="ar-SA"/>
        </w:rPr>
        <w:lastRenderedPageBreak/>
        <w:t>11.2. 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p>
    <w:p w:rsidR="00867F7C" w:rsidRPr="00867F7C" w:rsidRDefault="00867F7C" w:rsidP="00867F7C">
      <w:pPr>
        <w:widowControl w:val="0"/>
        <w:tabs>
          <w:tab w:val="left" w:pos="426"/>
          <w:tab w:val="left" w:pos="567"/>
          <w:tab w:val="left" w:pos="720"/>
        </w:tabs>
        <w:suppressAutoHyphens/>
        <w:snapToGrid w:val="0"/>
        <w:spacing w:after="0"/>
        <w:ind w:firstLine="567"/>
        <w:jc w:val="both"/>
        <w:rPr>
          <w:rFonts w:ascii="Times New Roman" w:eastAsia="Calibri" w:hAnsi="Times New Roman" w:cs="Times New Roman"/>
          <w:sz w:val="24"/>
          <w:szCs w:val="24"/>
          <w:lang w:eastAsia="ar-SA"/>
        </w:rPr>
      </w:pPr>
    </w:p>
    <w:p w:rsidR="00867F7C" w:rsidRPr="00867F7C" w:rsidRDefault="00867F7C" w:rsidP="00867F7C">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bCs/>
          <w:sz w:val="24"/>
          <w:szCs w:val="24"/>
          <w:lang w:eastAsia="ar-SA"/>
        </w:rPr>
        <w:t xml:space="preserve">  12. Адреса и реквизиты Сторон</w:t>
      </w:r>
      <w:bookmarkEnd w:id="227"/>
      <w:bookmarkEnd w:id="228"/>
      <w:bookmarkEnd w:id="229"/>
      <w:bookmarkEnd w:id="230"/>
      <w:bookmarkEnd w:id="231"/>
      <w:bookmarkEnd w:id="232"/>
    </w:p>
    <w:tbl>
      <w:tblPr>
        <w:tblW w:w="10173" w:type="dxa"/>
        <w:tblLook w:val="04A0" w:firstRow="1" w:lastRow="0" w:firstColumn="1" w:lastColumn="0" w:noHBand="0" w:noVBand="1"/>
      </w:tblPr>
      <w:tblGrid>
        <w:gridCol w:w="4644"/>
        <w:gridCol w:w="5529"/>
      </w:tblGrid>
      <w:tr w:rsidR="00867F7C" w:rsidRPr="00867F7C" w:rsidTr="002E26EB">
        <w:tc>
          <w:tcPr>
            <w:tcW w:w="4644" w:type="dxa"/>
            <w:hideMark/>
          </w:tcPr>
          <w:p w:rsidR="00867F7C" w:rsidRPr="00867F7C" w:rsidRDefault="00867F7C" w:rsidP="00867F7C">
            <w:pPr>
              <w:widowControl w:val="0"/>
              <w:tabs>
                <w:tab w:val="left" w:pos="720"/>
              </w:tabs>
              <w:suppressAutoHyphens/>
              <w:snapToGrid w:val="0"/>
              <w:spacing w:after="0" w:line="240" w:lineRule="auto"/>
              <w:contextualSpacing/>
              <w:jc w:val="center"/>
              <w:rPr>
                <w:rFonts w:ascii="Times New Roman" w:eastAsia="Times New Roman" w:hAnsi="Times New Roman" w:cs="Times New Roman"/>
                <w:b/>
                <w:bCs/>
                <w:sz w:val="24"/>
                <w:szCs w:val="24"/>
                <w:lang w:eastAsia="ar-SA"/>
              </w:rPr>
            </w:pPr>
            <w:bookmarkStart w:id="233" w:name="OLE_LINK138"/>
            <w:bookmarkStart w:id="234" w:name="OLE_LINK139"/>
            <w:bookmarkStart w:id="235" w:name="OLE_LINK140"/>
            <w:bookmarkStart w:id="236" w:name="OLE_LINK144"/>
            <w:bookmarkStart w:id="237" w:name="OLE_LINK145"/>
            <w:bookmarkStart w:id="238" w:name="OLE_LINK143"/>
            <w:r w:rsidRPr="00867F7C">
              <w:rPr>
                <w:rFonts w:ascii="Times New Roman" w:eastAsia="Times New Roman" w:hAnsi="Times New Roman" w:cs="Times New Roman"/>
                <w:b/>
                <w:bCs/>
                <w:sz w:val="24"/>
                <w:szCs w:val="24"/>
                <w:lang w:eastAsia="ar-SA"/>
              </w:rPr>
              <w:t>Покупатель</w:t>
            </w:r>
          </w:p>
        </w:tc>
        <w:tc>
          <w:tcPr>
            <w:tcW w:w="5529" w:type="dxa"/>
            <w:hideMark/>
          </w:tcPr>
          <w:p w:rsidR="00867F7C" w:rsidRPr="00867F7C" w:rsidRDefault="00867F7C" w:rsidP="00867F7C">
            <w:pPr>
              <w:spacing w:after="0" w:line="240" w:lineRule="auto"/>
              <w:contextualSpacing/>
              <w:jc w:val="center"/>
              <w:rPr>
                <w:rFonts w:ascii="Calibri" w:eastAsia="Calibri" w:hAnsi="Calibri" w:cs="Calibri"/>
                <w:b/>
                <w:bCs/>
              </w:rPr>
            </w:pPr>
            <w:r w:rsidRPr="00867F7C">
              <w:rPr>
                <w:rFonts w:ascii="Times New Roman" w:eastAsia="Times New Roman" w:hAnsi="Times New Roman" w:cs="Times New Roman"/>
                <w:b/>
                <w:bCs/>
                <w:sz w:val="24"/>
                <w:szCs w:val="24"/>
                <w:lang w:eastAsia="ar-SA"/>
              </w:rPr>
              <w:t>Поставщик</w:t>
            </w:r>
          </w:p>
        </w:tc>
      </w:tr>
      <w:tr w:rsidR="00867F7C" w:rsidRPr="00867F7C" w:rsidTr="002E26EB">
        <w:tc>
          <w:tcPr>
            <w:tcW w:w="4644" w:type="dxa"/>
            <w:hideMark/>
          </w:tcPr>
          <w:p w:rsidR="00867F7C" w:rsidRPr="00867F7C" w:rsidRDefault="00867F7C" w:rsidP="00867F7C">
            <w:pPr>
              <w:widowControl w:val="0"/>
              <w:tabs>
                <w:tab w:val="left" w:pos="720"/>
              </w:tabs>
              <w:suppressAutoHyphens/>
              <w:snapToGrid w:val="0"/>
              <w:spacing w:after="0" w:line="240" w:lineRule="auto"/>
              <w:jc w:val="both"/>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b/>
                <w:sz w:val="24"/>
                <w:szCs w:val="24"/>
                <w:lang w:eastAsia="ru-RU"/>
              </w:rPr>
              <w:t>АО «МЭС»</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
                <w:bCs/>
                <w:sz w:val="24"/>
                <w:szCs w:val="24"/>
                <w:lang w:eastAsia="ru-RU"/>
              </w:rPr>
              <w:t>Юр. адрес</w:t>
            </w:r>
            <w:r w:rsidRPr="00867F7C">
              <w:rPr>
                <w:rFonts w:ascii="Times New Roman" w:eastAsia="Times New Roman" w:hAnsi="Times New Roman" w:cs="Times New Roman"/>
                <w:sz w:val="24"/>
                <w:szCs w:val="24"/>
                <w:lang w:eastAsia="ru-RU"/>
              </w:rPr>
              <w:t xml:space="preserve">: 183034, г. Мурманск, </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ул. Свердлова, д. 39, </w:t>
            </w:r>
            <w:r w:rsidRPr="00867F7C">
              <w:rPr>
                <w:rFonts w:ascii="Times New Roman" w:eastAsia="Times New Roman" w:hAnsi="Times New Roman" w:cs="Times New Roman"/>
                <w:sz w:val="24"/>
                <w:szCs w:val="24"/>
              </w:rPr>
              <w:t>корп.1</w:t>
            </w:r>
            <w:r w:rsidRPr="00867F7C">
              <w:rPr>
                <w:rFonts w:ascii="Times New Roman" w:eastAsia="Times New Roman" w:hAnsi="Times New Roman" w:cs="Times New Roman"/>
                <w:sz w:val="24"/>
                <w:szCs w:val="24"/>
                <w:lang w:eastAsia="ru-RU"/>
              </w:rPr>
              <w:t xml:space="preserve"> </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b/>
                <w:bCs/>
                <w:sz w:val="24"/>
                <w:szCs w:val="24"/>
                <w:lang w:eastAsia="ru-RU"/>
              </w:rPr>
              <w:t>Почт. адрес</w:t>
            </w:r>
            <w:r w:rsidRPr="00867F7C">
              <w:rPr>
                <w:rFonts w:ascii="Times New Roman" w:eastAsia="Times New Roman" w:hAnsi="Times New Roman" w:cs="Times New Roman"/>
                <w:sz w:val="24"/>
                <w:szCs w:val="24"/>
                <w:lang w:eastAsia="ru-RU"/>
              </w:rPr>
              <w:t>: 183034, г. Мурманск,</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rPr>
              <w:t>ул. Свердлова, д. 39, корп.1</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Тел: 8(8152) 43-52-11</w:t>
            </w:r>
          </w:p>
          <w:p w:rsidR="00867F7C" w:rsidRPr="00867F7C" w:rsidRDefault="00867F7C" w:rsidP="00867F7C">
            <w:pPr>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Е-</w:t>
            </w:r>
            <w:r w:rsidRPr="00867F7C">
              <w:rPr>
                <w:rFonts w:ascii="Times New Roman" w:eastAsia="Times New Roman" w:hAnsi="Times New Roman" w:cs="Times New Roman"/>
                <w:sz w:val="24"/>
                <w:szCs w:val="24"/>
                <w:lang w:val="en-US" w:eastAsia="ru-RU"/>
              </w:rPr>
              <w:t>mail</w:t>
            </w:r>
            <w:r w:rsidRPr="00867F7C">
              <w:rPr>
                <w:rFonts w:ascii="Times New Roman" w:eastAsia="Times New Roman" w:hAnsi="Times New Roman" w:cs="Times New Roman"/>
                <w:sz w:val="24"/>
                <w:szCs w:val="24"/>
                <w:lang w:eastAsia="ru-RU"/>
              </w:rPr>
              <w:t xml:space="preserve">: </w:t>
            </w:r>
            <w:r w:rsidRPr="00867F7C">
              <w:rPr>
                <w:rFonts w:ascii="Times New Roman" w:eastAsia="Times New Roman" w:hAnsi="Times New Roman" w:cs="Times New Roman"/>
                <w:sz w:val="24"/>
                <w:szCs w:val="24"/>
                <w:lang w:val="en-US" w:eastAsia="ru-RU"/>
              </w:rPr>
              <w:t>straschenkoas</w:t>
            </w:r>
            <w:r w:rsidRPr="00867F7C">
              <w:rPr>
                <w:rFonts w:ascii="Times New Roman" w:eastAsia="Times New Roman" w:hAnsi="Times New Roman" w:cs="Times New Roman"/>
                <w:sz w:val="24"/>
                <w:szCs w:val="24"/>
                <w:lang w:eastAsia="ru-RU"/>
              </w:rPr>
              <w:t>@</w:t>
            </w:r>
            <w:r w:rsidRPr="00867F7C">
              <w:rPr>
                <w:rFonts w:ascii="Times New Roman" w:eastAsia="Times New Roman" w:hAnsi="Times New Roman" w:cs="Times New Roman"/>
                <w:sz w:val="24"/>
                <w:szCs w:val="24"/>
                <w:lang w:val="en-US" w:eastAsia="ru-RU"/>
              </w:rPr>
              <w:t>mures</w:t>
            </w:r>
            <w:r w:rsidRPr="00867F7C">
              <w:rPr>
                <w:rFonts w:ascii="Times New Roman" w:eastAsia="Times New Roman" w:hAnsi="Times New Roman" w:cs="Times New Roman"/>
                <w:sz w:val="24"/>
                <w:szCs w:val="24"/>
                <w:lang w:eastAsia="ru-RU"/>
              </w:rPr>
              <w:t>.</w:t>
            </w:r>
            <w:r w:rsidRPr="00867F7C">
              <w:rPr>
                <w:rFonts w:ascii="Times New Roman" w:eastAsia="Times New Roman" w:hAnsi="Times New Roman" w:cs="Times New Roman"/>
                <w:sz w:val="24"/>
                <w:szCs w:val="24"/>
                <w:lang w:val="en-US" w:eastAsia="ru-RU"/>
              </w:rPr>
              <w:t>ru</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867F7C">
              <w:rPr>
                <w:rFonts w:ascii="Times New Roman" w:eastAsia="Times New Roman" w:hAnsi="Times New Roman" w:cs="Times New Roman"/>
                <w:b/>
                <w:bCs/>
                <w:sz w:val="24"/>
                <w:szCs w:val="24"/>
                <w:lang w:eastAsia="ru-RU"/>
              </w:rPr>
              <w:t xml:space="preserve">Платежные реквизиты: </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Ф-л Банка ГПБ (АО) «Северо-Западный»</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г. Санкт-Петербург</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 xml:space="preserve">р/сч 40702810300001003064  </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к/сч 30101810200000000827</w:t>
            </w:r>
          </w:p>
          <w:p w:rsidR="00867F7C" w:rsidRPr="00867F7C" w:rsidRDefault="00867F7C" w:rsidP="00867F7C">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867F7C">
              <w:rPr>
                <w:rFonts w:ascii="Times New Roman" w:eastAsia="Times New Roman" w:hAnsi="Times New Roman" w:cs="Times New Roman"/>
                <w:sz w:val="24"/>
                <w:szCs w:val="24"/>
                <w:lang w:eastAsia="ru-RU"/>
              </w:rPr>
              <w:t>БИК 044030827</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ОКПО 88036460</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ОГРН 1095190009111</w:t>
            </w:r>
          </w:p>
          <w:p w:rsidR="00867F7C" w:rsidRPr="00867F7C" w:rsidRDefault="00867F7C" w:rsidP="00867F7C">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ИНН 5190907139</w:t>
            </w:r>
          </w:p>
          <w:p w:rsidR="00867F7C" w:rsidRPr="00867F7C" w:rsidRDefault="00867F7C" w:rsidP="00867F7C">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867F7C">
              <w:rPr>
                <w:rFonts w:ascii="Times New Roman" w:eastAsia="Times New Roman" w:hAnsi="Times New Roman" w:cs="Times New Roman"/>
                <w:sz w:val="24"/>
                <w:szCs w:val="24"/>
                <w:lang w:eastAsia="ar-SA"/>
              </w:rPr>
              <w:t>КПП 519950001</w:t>
            </w:r>
          </w:p>
        </w:tc>
        <w:tc>
          <w:tcPr>
            <w:tcW w:w="5529" w:type="dxa"/>
          </w:tcPr>
          <w:p w:rsidR="00867F7C" w:rsidRPr="00867F7C" w:rsidRDefault="00867F7C" w:rsidP="00867F7C">
            <w:pPr>
              <w:widowControl w:val="0"/>
              <w:tabs>
                <w:tab w:val="left" w:pos="720"/>
              </w:tabs>
              <w:spacing w:after="0" w:line="240" w:lineRule="auto"/>
              <w:jc w:val="both"/>
              <w:rPr>
                <w:rFonts w:ascii="Calibri" w:eastAsia="Calibri" w:hAnsi="Calibri" w:cs="Calibri"/>
                <w:bCs/>
              </w:rPr>
            </w:pPr>
          </w:p>
        </w:tc>
      </w:tr>
    </w:tbl>
    <w:p w:rsidR="00867F7C" w:rsidRPr="00867F7C" w:rsidRDefault="00867F7C" w:rsidP="00867F7C">
      <w:pPr>
        <w:widowControl w:val="0"/>
        <w:tabs>
          <w:tab w:val="left" w:pos="720"/>
        </w:tabs>
        <w:suppressAutoHyphens/>
        <w:snapToGrid w:val="0"/>
        <w:spacing w:after="0" w:line="240" w:lineRule="auto"/>
        <w:rPr>
          <w:rFonts w:ascii="Times New Roman" w:eastAsia="Times New Roman" w:hAnsi="Times New Roman" w:cs="Times New Roman"/>
          <w:b/>
          <w:sz w:val="24"/>
          <w:szCs w:val="24"/>
          <w:lang w:eastAsia="ru-RU"/>
        </w:rPr>
      </w:pPr>
    </w:p>
    <w:bookmarkEnd w:id="233"/>
    <w:bookmarkEnd w:id="234"/>
    <w:bookmarkEnd w:id="235"/>
    <w:bookmarkEnd w:id="236"/>
    <w:bookmarkEnd w:id="237"/>
    <w:bookmarkEnd w:id="238"/>
    <w:p w:rsidR="00867F7C" w:rsidRPr="00867F7C" w:rsidRDefault="00867F7C" w:rsidP="00867F7C">
      <w:pPr>
        <w:widowControl w:val="0"/>
        <w:tabs>
          <w:tab w:val="left" w:pos="1440"/>
        </w:tabs>
        <w:snapToGrid w:val="0"/>
        <w:spacing w:after="0" w:line="240" w:lineRule="auto"/>
        <w:jc w:val="both"/>
        <w:rPr>
          <w:rFonts w:ascii="Times New Roman" w:eastAsia="Calibri" w:hAnsi="Times New Roman" w:cs="Times New Roman"/>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cantSplit/>
          <w:trHeight w:val="385"/>
        </w:trPr>
        <w:tc>
          <w:tcPr>
            <w:tcW w:w="9546" w:type="dxa"/>
            <w:gridSpan w:val="3"/>
          </w:tcPr>
          <w:p w:rsidR="00867F7C" w:rsidRPr="00867F7C" w:rsidRDefault="00867F7C" w:rsidP="00867F7C">
            <w:pPr>
              <w:widowControl w:val="0"/>
              <w:tabs>
                <w:tab w:val="left" w:pos="1440"/>
              </w:tabs>
              <w:suppressAutoHyphens/>
              <w:snapToGrid w:val="0"/>
              <w:spacing w:after="80" w:line="240" w:lineRule="auto"/>
              <w:jc w:val="center"/>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Подписи Сторон</w:t>
            </w:r>
          </w:p>
        </w:tc>
      </w:tr>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r>
    </w:tbl>
    <w:p w:rsidR="00867F7C" w:rsidRPr="00867F7C" w:rsidRDefault="00867F7C" w:rsidP="00867F7C">
      <w:pPr>
        <w:spacing w:line="240" w:lineRule="auto"/>
        <w:rPr>
          <w:rFonts w:ascii="Times New Roman" w:eastAsia="Calibri" w:hAnsi="Times New Roman" w:cs="Times New Roman"/>
          <w:i/>
          <w:sz w:val="20"/>
          <w:szCs w:val="20"/>
          <w:highlight w:val="lightGray"/>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bookmarkStart w:id="239" w:name="OLE_LINK146"/>
      <w:bookmarkStart w:id="240" w:name="OLE_LINK147"/>
      <w:bookmarkStart w:id="241" w:name="OLE_LINK148"/>
      <w:bookmarkStart w:id="242" w:name="OLE_LINK149"/>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lastRenderedPageBreak/>
        <w:t xml:space="preserve">Приложение №1 </w:t>
      </w: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к Договору поставки № ______от «__»_____201_г.</w:t>
      </w:r>
    </w:p>
    <w:p w:rsidR="00867F7C" w:rsidRPr="00867F7C" w:rsidRDefault="00867F7C" w:rsidP="00867F7C">
      <w:pPr>
        <w:tabs>
          <w:tab w:val="left" w:pos="708"/>
        </w:tabs>
        <w:suppressAutoHyphens/>
        <w:spacing w:line="240" w:lineRule="auto"/>
        <w:jc w:val="center"/>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Спецификация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294"/>
        <w:gridCol w:w="1843"/>
        <w:gridCol w:w="851"/>
        <w:gridCol w:w="992"/>
        <w:gridCol w:w="1559"/>
        <w:gridCol w:w="1843"/>
      </w:tblGrid>
      <w:tr w:rsidR="00867F7C" w:rsidRPr="00867F7C" w:rsidTr="002E26EB">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bookmarkStart w:id="243" w:name="_Hlk452755832"/>
            <w:r w:rsidRPr="00867F7C">
              <w:rPr>
                <w:rFonts w:ascii="Times New Roman" w:eastAsia="Times New Roman" w:hAnsi="Times New Roman" w:cs="Times New Roman"/>
                <w:sz w:val="24"/>
                <w:szCs w:val="24"/>
              </w:rPr>
              <w:t>№</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Наименование Товара</w:t>
            </w: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Требования к Товару (описание, технические характеристики, требования к качеству, ГОСТ)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Кол-во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Цена, руб.коп., в т.ч. НДС</w:t>
            </w:r>
          </w:p>
          <w:p w:rsidR="00867F7C" w:rsidRPr="00867F7C" w:rsidRDefault="00867F7C" w:rsidP="00867F7C">
            <w:pPr>
              <w:spacing w:line="240" w:lineRule="auto"/>
              <w:jc w:val="center"/>
              <w:rPr>
                <w:rFonts w:ascii="Times New Roman" w:eastAsia="Calibri" w:hAnsi="Times New Roman" w:cs="Times New Roman"/>
                <w:sz w:val="24"/>
                <w:szCs w:val="24"/>
              </w:rPr>
            </w:pPr>
            <w:bookmarkStart w:id="244" w:name="OLE_LINK110"/>
            <w:bookmarkStart w:id="245" w:name="OLE_LINK111"/>
            <w:bookmarkStart w:id="246" w:name="OLE_LINK112"/>
            <w:r w:rsidRPr="00867F7C">
              <w:rPr>
                <w:rFonts w:ascii="Times New Roman" w:eastAsia="Calibri" w:hAnsi="Times New Roman" w:cs="Times New Roman"/>
                <w:i/>
                <w:sz w:val="24"/>
                <w:szCs w:val="24"/>
                <w:shd w:val="clear" w:color="auto" w:fill="BFBFBF"/>
              </w:rPr>
              <w:t xml:space="preserve"> </w:t>
            </w:r>
            <w:r w:rsidRPr="00867F7C">
              <w:rPr>
                <w:rFonts w:ascii="Times New Roman" w:eastAsia="Calibri" w:hAnsi="Times New Roman" w:cs="Times New Roman"/>
                <w:i/>
                <w:iCs/>
                <w:sz w:val="24"/>
                <w:szCs w:val="24"/>
                <w:shd w:val="clear" w:color="auto" w:fill="BFBFBF"/>
              </w:rPr>
              <w:t>(в случае, если организация не является плательщиком НДС, указывается -  НДС не облагается)</w:t>
            </w:r>
            <w:bookmarkEnd w:id="244"/>
            <w:bookmarkEnd w:id="245"/>
            <w:bookmarkEnd w:id="246"/>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Сумма, руб.коп., в т.ч. НДС</w:t>
            </w:r>
          </w:p>
          <w:p w:rsidR="00867F7C" w:rsidRPr="00867F7C" w:rsidRDefault="00867F7C" w:rsidP="00867F7C">
            <w:pPr>
              <w:spacing w:line="240" w:lineRule="auto"/>
              <w:jc w:val="center"/>
              <w:rPr>
                <w:rFonts w:ascii="Times New Roman" w:eastAsia="Calibri" w:hAnsi="Times New Roman" w:cs="Times New Roman"/>
                <w:i/>
                <w:sz w:val="24"/>
                <w:szCs w:val="24"/>
              </w:rPr>
            </w:pPr>
            <w:r w:rsidRPr="00867F7C">
              <w:rPr>
                <w:rFonts w:ascii="Times New Roman" w:eastAsia="Calibri" w:hAnsi="Times New Roman" w:cs="Times New Roman"/>
                <w:sz w:val="24"/>
                <w:szCs w:val="24"/>
              </w:rPr>
              <w:t xml:space="preserve"> </w:t>
            </w:r>
            <w:r w:rsidRPr="00867F7C">
              <w:rPr>
                <w:rFonts w:ascii="Times New Roman" w:eastAsia="Calibri" w:hAnsi="Times New Roman" w:cs="Times New Roman"/>
                <w:sz w:val="24"/>
                <w:szCs w:val="24"/>
                <w:highlight w:val="lightGray"/>
              </w:rPr>
              <w:t>(</w:t>
            </w:r>
            <w:r w:rsidRPr="00867F7C">
              <w:rPr>
                <w:rFonts w:ascii="Times New Roman" w:eastAsia="Calibri" w:hAnsi="Times New Roman" w:cs="Times New Roman"/>
                <w:i/>
                <w:sz w:val="24"/>
                <w:szCs w:val="24"/>
                <w:highlight w:val="lightGray"/>
              </w:rPr>
              <w:t>в случае, если организация не является плательщиком НДС, указывается – НДС не облагается)</w:t>
            </w:r>
          </w:p>
        </w:tc>
      </w:tr>
      <w:bookmarkEnd w:id="243"/>
      <w:tr w:rsidR="00867F7C" w:rsidRPr="00867F7C" w:rsidTr="002E26EB">
        <w:trPr>
          <w:trHeight w:hRule="exact" w:val="249"/>
        </w:trPr>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Calibri" w:hAnsi="Times New Roman" w:cs="Times New Roman"/>
                <w:sz w:val="24"/>
                <w:szCs w:val="24"/>
              </w:rPr>
            </w:pPr>
            <w:r w:rsidRPr="00867F7C">
              <w:rPr>
                <w:rFonts w:ascii="Times New Roman" w:eastAsia="Calibri" w:hAnsi="Times New Roman" w:cs="Times New Roman"/>
                <w:sz w:val="24"/>
                <w:szCs w:val="24"/>
              </w:rPr>
              <w:t>7</w:t>
            </w: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2</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867F7C" w:rsidRPr="00867F7C" w:rsidRDefault="00867F7C" w:rsidP="00867F7C">
            <w:pPr>
              <w:spacing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right"/>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tr w:rsidR="00867F7C" w:rsidRPr="00867F7C" w:rsidTr="002E26EB">
        <w:tc>
          <w:tcPr>
            <w:tcW w:w="64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bookmarkStart w:id="247" w:name="_Hlk472952248"/>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right"/>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В том числе НДС __% (размер ставки)</w:t>
            </w:r>
            <w:r w:rsidRPr="00867F7C">
              <w:rPr>
                <w:rFonts w:ascii="Times New Roman" w:eastAsia="Calibri" w:hAnsi="Times New Roman" w:cs="Times New Roman"/>
                <w:i/>
                <w:sz w:val="24"/>
                <w:szCs w:val="24"/>
                <w:shd w:val="clear" w:color="auto" w:fill="BFBFBF"/>
              </w:rPr>
              <w:t xml:space="preserve"> </w:t>
            </w:r>
            <w:r w:rsidRPr="00867F7C">
              <w:rPr>
                <w:rFonts w:ascii="Times New Roman" w:eastAsia="Calibri" w:hAnsi="Times New Roman" w:cs="Times New Roman"/>
                <w:i/>
                <w:iCs/>
                <w:sz w:val="24"/>
                <w:szCs w:val="24"/>
                <w:shd w:val="clear" w:color="auto" w:fill="BFBFBF"/>
              </w:rPr>
              <w:t>(в случае, если организация не является плательщиком НДС, указывается -  НДС не облагается)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jc w:val="center"/>
              <w:rPr>
                <w:rFonts w:ascii="Times New Roman" w:eastAsia="Times New Roman" w:hAnsi="Times New Roman" w:cs="Times New Roman"/>
                <w:sz w:val="24"/>
                <w:szCs w:val="24"/>
              </w:rPr>
            </w:pPr>
            <w:r w:rsidRPr="00867F7C">
              <w:rPr>
                <w:rFonts w:ascii="Times New Roman" w:eastAsia="Times New Roman" w:hAnsi="Times New Roman" w:cs="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67F7C" w:rsidRPr="00867F7C" w:rsidRDefault="00867F7C" w:rsidP="00867F7C">
            <w:pPr>
              <w:spacing w:line="240" w:lineRule="auto"/>
              <w:rPr>
                <w:rFonts w:ascii="Times New Roman" w:eastAsia="Times New Roman" w:hAnsi="Times New Roman" w:cs="Times New Roman"/>
                <w:sz w:val="24"/>
                <w:szCs w:val="24"/>
              </w:rPr>
            </w:pPr>
          </w:p>
        </w:tc>
      </w:tr>
      <w:bookmarkEnd w:id="247"/>
    </w:tbl>
    <w:p w:rsidR="00867F7C" w:rsidRPr="00867F7C" w:rsidRDefault="00867F7C" w:rsidP="00867F7C">
      <w:pPr>
        <w:spacing w:line="240" w:lineRule="auto"/>
        <w:rPr>
          <w:rFonts w:ascii="Times New Roman" w:eastAsia="Calibri" w:hAnsi="Times New Roman" w:cs="Times New Roman"/>
          <w:i/>
          <w:sz w:val="24"/>
          <w:szCs w:val="24"/>
        </w:rPr>
      </w:pPr>
    </w:p>
    <w:bookmarkEnd w:id="239"/>
    <w:bookmarkEnd w:id="240"/>
    <w:bookmarkEnd w:id="241"/>
    <w:bookmarkEnd w:id="242"/>
    <w:p w:rsidR="00867F7C" w:rsidRPr="00867F7C" w:rsidRDefault="00867F7C" w:rsidP="00867F7C">
      <w:pPr>
        <w:spacing w:line="240" w:lineRule="auto"/>
        <w:rPr>
          <w:rFonts w:ascii="Times New Roman" w:eastAsia="Calibri" w:hAnsi="Times New Roman" w:cs="Times New Roman"/>
          <w:i/>
          <w:sz w:val="24"/>
          <w:szCs w:val="24"/>
        </w:rPr>
      </w:pP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Подписи Сторон:</w:t>
      </w:r>
    </w:p>
    <w:p w:rsidR="00867F7C" w:rsidRPr="00867F7C" w:rsidRDefault="00867F7C" w:rsidP="00867F7C">
      <w:pPr>
        <w:spacing w:after="0" w:line="240" w:lineRule="auto"/>
        <w:jc w:val="center"/>
        <w:rPr>
          <w:rFonts w:ascii="Times New Roman" w:eastAsia="Calibri" w:hAnsi="Times New Roman" w:cs="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tc>
      </w:tr>
    </w:tbl>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lastRenderedPageBreak/>
        <w:t xml:space="preserve">Приложение №2  </w:t>
      </w:r>
    </w:p>
    <w:p w:rsidR="00867F7C" w:rsidRPr="00867F7C" w:rsidRDefault="00867F7C" w:rsidP="00867F7C">
      <w:pPr>
        <w:tabs>
          <w:tab w:val="left" w:pos="708"/>
        </w:tabs>
        <w:suppressAutoHyphens/>
        <w:spacing w:line="240" w:lineRule="auto"/>
        <w:jc w:val="right"/>
        <w:rPr>
          <w:rFonts w:ascii="Times New Roman" w:eastAsia="Times New Roman" w:hAnsi="Times New Roman" w:cs="Times New Roman"/>
          <w:sz w:val="24"/>
          <w:szCs w:val="24"/>
          <w:lang w:eastAsia="ar-SA"/>
        </w:rPr>
      </w:pPr>
      <w:r w:rsidRPr="00867F7C">
        <w:rPr>
          <w:rFonts w:ascii="Times New Roman" w:eastAsia="Times New Roman" w:hAnsi="Times New Roman" w:cs="Times New Roman"/>
          <w:b/>
          <w:bCs/>
          <w:sz w:val="24"/>
          <w:szCs w:val="24"/>
          <w:lang w:eastAsia="ar-SA"/>
        </w:rPr>
        <w:t>к Договору поставки № ______от «__»_____201_г.</w:t>
      </w: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Состав, характеристики и страна происхождения Товара</w:t>
      </w: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jc w:val="center"/>
        <w:rPr>
          <w:rFonts w:ascii="Times New Roman" w:eastAsia="Calibri" w:hAnsi="Times New Roman" w:cs="Times New Roman"/>
          <w:b/>
          <w:sz w:val="24"/>
          <w:szCs w:val="24"/>
        </w:rPr>
      </w:pPr>
      <w:r w:rsidRPr="00867F7C">
        <w:rPr>
          <w:rFonts w:ascii="Times New Roman" w:eastAsia="Calibri" w:hAnsi="Times New Roman" w:cs="Times New Roman"/>
          <w:b/>
          <w:sz w:val="24"/>
          <w:szCs w:val="24"/>
        </w:rPr>
        <w:t>Подписи Сторон:</w:t>
      </w:r>
    </w:p>
    <w:p w:rsidR="00867F7C" w:rsidRPr="00867F7C" w:rsidRDefault="00867F7C" w:rsidP="00867F7C">
      <w:pPr>
        <w:spacing w:after="0" w:line="240" w:lineRule="auto"/>
        <w:jc w:val="center"/>
        <w:rPr>
          <w:rFonts w:ascii="Times New Roman" w:eastAsia="Calibri" w:hAnsi="Times New Roman" w:cs="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867F7C" w:rsidRPr="00867F7C" w:rsidTr="002E26EB">
        <w:trPr>
          <w:trHeight w:val="1147"/>
        </w:trPr>
        <w:tc>
          <w:tcPr>
            <w:tcW w:w="4250" w:type="dxa"/>
          </w:tcPr>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c>
          <w:tcPr>
            <w:tcW w:w="418" w:type="dxa"/>
          </w:tcPr>
          <w:p w:rsidR="00867F7C" w:rsidRPr="00867F7C" w:rsidRDefault="00867F7C" w:rsidP="00867F7C">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4878" w:type="dxa"/>
          </w:tcPr>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w:t>
            </w:r>
          </w:p>
          <w:p w:rsidR="00867F7C" w:rsidRPr="00867F7C" w:rsidRDefault="00867F7C" w:rsidP="00867F7C">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867F7C">
              <w:rPr>
                <w:rFonts w:ascii="Times New Roman" w:eastAsia="Calibri" w:hAnsi="Times New Roman" w:cs="Times New Roman"/>
                <w:bCs/>
                <w:sz w:val="24"/>
                <w:szCs w:val="24"/>
                <w:vertAlign w:val="superscript"/>
                <w:lang w:eastAsia="ar-SA"/>
              </w:rPr>
              <w:t xml:space="preserve">             (</w:t>
            </w:r>
            <w:r w:rsidRPr="00867F7C">
              <w:rPr>
                <w:rFonts w:ascii="Times New Roman" w:eastAsia="Calibri" w:hAnsi="Times New Roman" w:cs="Times New Roman"/>
                <w:bCs/>
                <w:i/>
                <w:sz w:val="24"/>
                <w:szCs w:val="24"/>
                <w:vertAlign w:val="superscript"/>
                <w:lang w:eastAsia="ar-SA"/>
              </w:rPr>
              <w:t>должность)</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__________________/_____________/</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867F7C">
              <w:rPr>
                <w:rFonts w:ascii="Times New Roman" w:eastAsia="Calibri" w:hAnsi="Times New Roman" w:cs="Times New Roman"/>
                <w:bCs/>
                <w:i/>
                <w:sz w:val="24"/>
                <w:szCs w:val="24"/>
                <w:vertAlign w:val="superscript"/>
                <w:lang w:eastAsia="ar-SA"/>
              </w:rPr>
              <w:t xml:space="preserve">                                                                         (ФИО)  </w:t>
            </w:r>
          </w:p>
          <w:p w:rsidR="00867F7C" w:rsidRPr="00867F7C" w:rsidRDefault="00867F7C" w:rsidP="00867F7C">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867F7C">
              <w:rPr>
                <w:rFonts w:ascii="Times New Roman" w:eastAsia="Calibri" w:hAnsi="Times New Roman" w:cs="Times New Roman"/>
                <w:b/>
                <w:bCs/>
                <w:sz w:val="24"/>
                <w:szCs w:val="24"/>
                <w:lang w:eastAsia="ar-SA"/>
              </w:rPr>
              <w:t>М.П.</w:t>
            </w:r>
          </w:p>
        </w:tc>
      </w:tr>
    </w:tbl>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Default="00867F7C" w:rsidP="00867F7C">
      <w:pPr>
        <w:spacing w:after="0" w:line="240" w:lineRule="auto"/>
        <w:rPr>
          <w:rFonts w:ascii="Times New Roman" w:eastAsia="Calibri" w:hAnsi="Times New Roman" w:cs="Times New Roman"/>
          <w:b/>
          <w:sz w:val="24"/>
          <w:szCs w:val="24"/>
        </w:rPr>
      </w:pPr>
    </w:p>
    <w:p w:rsidR="00867F7C" w:rsidRPr="00867F7C" w:rsidRDefault="00867F7C" w:rsidP="00867F7C">
      <w:pPr>
        <w:spacing w:after="0" w:line="240" w:lineRule="auto"/>
        <w:rPr>
          <w:rFonts w:ascii="Times New Roman" w:eastAsia="Calibri" w:hAnsi="Times New Roman" w:cs="Times New Roman"/>
          <w:b/>
          <w:sz w:val="24"/>
          <w:szCs w:val="24"/>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386A2E" w:rsidRPr="00386A2E" w:rsidRDefault="00867F7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48" w:name="_Toc474929145"/>
      <w:r w:rsidRPr="00867F7C">
        <w:rPr>
          <w:rFonts w:ascii="Times New Roman" w:eastAsia="Times New Roman" w:hAnsi="Times New Roman" w:cs="Times New Roman"/>
          <w:b/>
          <w:sz w:val="24"/>
          <w:szCs w:val="24"/>
          <w:lang w:val="x-none"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4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w:t>
            </w:r>
            <w:r w:rsidR="00BF294D">
              <w:rPr>
                <w:rFonts w:ascii="Times New Roman" w:eastAsia="Calibri" w:hAnsi="Times New Roman" w:cs="Times New Roman"/>
                <w:sz w:val="24"/>
                <w:szCs w:val="24"/>
              </w:rPr>
              <w:t>запасных частей к чугунным экономайзерам</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49" w:name="_Toc394314190"/>
      <w:bookmarkStart w:id="250"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49"/>
      <w:bookmarkEnd w:id="250"/>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 xml:space="preserve">Справка о </w:t>
            </w:r>
            <w:r w:rsidR="00F82D51" w:rsidRPr="00F82D51">
              <w:rPr>
                <w:rFonts w:ascii="Times New Roman" w:eastAsia="Times New Roman" w:hAnsi="Times New Roman" w:cs="Times New Roman"/>
                <w:sz w:val="24"/>
                <w:szCs w:val="24"/>
              </w:rPr>
              <w:t>перечне и объемах выполнения аналогичных поставок за 2016-2018 годы</w:t>
            </w:r>
            <w:r w:rsidRPr="000C06FB">
              <w:rPr>
                <w:rFonts w:ascii="Times New Roman" w:eastAsia="Times New Roman" w:hAnsi="Times New Roman" w:cs="Times New Roman"/>
                <w:sz w:val="24"/>
                <w:szCs w:val="24"/>
              </w:rPr>
              <w:t xml:space="preserve">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FD3F94" w:rsidRPr="00786FCC">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51" w:name="ОтчетностьЗаПрошлый2"/>
            <w:r w:rsidRPr="0013695A">
              <w:rPr>
                <w:rFonts w:ascii="Times New Roman" w:eastAsia="Times New Roman" w:hAnsi="Times New Roman" w:cs="Times New Roman"/>
                <w:sz w:val="24"/>
                <w:szCs w:val="24"/>
              </w:rPr>
              <w:instrText xml:space="preserve"> FORMTEXT </w:instrText>
            </w:r>
            <w:r w:rsidR="00B52CAE">
              <w:rPr>
                <w:rFonts w:ascii="Times New Roman" w:eastAsia="Times New Roman" w:hAnsi="Times New Roman" w:cs="Times New Roman"/>
                <w:sz w:val="24"/>
                <w:szCs w:val="24"/>
              </w:rPr>
            </w:r>
            <w:r w:rsidR="00B52CAE">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51"/>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BC36A7">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Default="00694843" w:rsidP="00882315">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w:t>
            </w:r>
            <w:r w:rsidR="00BC36A7" w:rsidRPr="00BC36A7">
              <w:rPr>
                <w:rFonts w:ascii="Times New Roman" w:eastAsia="Calibri" w:hAnsi="Times New Roman" w:cs="Times New Roman"/>
                <w:bCs/>
                <w:sz w:val="24"/>
                <w:szCs w:val="24"/>
                <w:lang w:eastAsia="x-none"/>
              </w:rPr>
              <w:t>(со спецификациями) на выполнение аналогичных поставок вместе с товарными накладными</w:t>
            </w:r>
            <w:r w:rsidR="008D2CD3">
              <w:rPr>
                <w:rFonts w:ascii="Times New Roman" w:eastAsia="Calibri" w:hAnsi="Times New Roman" w:cs="Times New Roman"/>
                <w:bCs/>
                <w:sz w:val="24"/>
                <w:szCs w:val="24"/>
                <w:lang w:eastAsia="x-none"/>
              </w:rPr>
              <w:t xml:space="preserve"> </w:t>
            </w:r>
            <w:r w:rsidR="008D2CD3" w:rsidRPr="008D2CD3">
              <w:rPr>
                <w:rFonts w:ascii="Times New Roman" w:eastAsia="Calibri" w:hAnsi="Times New Roman" w:cs="Times New Roman"/>
                <w:bCs/>
                <w:sz w:val="24"/>
                <w:szCs w:val="24"/>
                <w:lang w:eastAsia="x-none"/>
              </w:rPr>
              <w:t xml:space="preserve">(и </w:t>
            </w:r>
            <w:r w:rsidR="00155925">
              <w:rPr>
                <w:rFonts w:ascii="Times New Roman" w:eastAsia="Calibri" w:hAnsi="Times New Roman" w:cs="Times New Roman"/>
                <w:bCs/>
                <w:sz w:val="24"/>
                <w:szCs w:val="24"/>
                <w:lang w:eastAsia="x-none"/>
              </w:rPr>
              <w:t>т</w:t>
            </w:r>
            <w:r w:rsidR="008D2CD3" w:rsidRPr="008D2CD3">
              <w:rPr>
                <w:rFonts w:ascii="Times New Roman" w:eastAsia="Calibri" w:hAnsi="Times New Roman" w:cs="Times New Roman"/>
                <w:bCs/>
                <w:sz w:val="24"/>
                <w:szCs w:val="24"/>
                <w:lang w:eastAsia="x-none"/>
              </w:rPr>
              <w:t>.</w:t>
            </w:r>
            <w:r w:rsidR="00155925">
              <w:rPr>
                <w:rFonts w:ascii="Times New Roman" w:eastAsia="Calibri" w:hAnsi="Times New Roman" w:cs="Times New Roman"/>
                <w:bCs/>
                <w:sz w:val="24"/>
                <w:szCs w:val="24"/>
                <w:lang w:eastAsia="x-none"/>
              </w:rPr>
              <w:t>п</w:t>
            </w:r>
            <w:r w:rsidR="008D2CD3" w:rsidRPr="008D2CD3">
              <w:rPr>
                <w:rFonts w:ascii="Times New Roman" w:eastAsia="Calibri" w:hAnsi="Times New Roman" w:cs="Times New Roman"/>
                <w:bCs/>
                <w:sz w:val="24"/>
                <w:szCs w:val="24"/>
                <w:lang w:eastAsia="x-none"/>
              </w:rPr>
              <w:t>)</w:t>
            </w:r>
            <w:r w:rsidR="00BC36A7" w:rsidRPr="00BC36A7">
              <w:rPr>
                <w:rFonts w:ascii="Times New Roman" w:eastAsia="Calibri" w:hAnsi="Times New Roman" w:cs="Times New Roman"/>
                <w:bCs/>
                <w:sz w:val="24"/>
                <w:szCs w:val="24"/>
                <w:lang w:eastAsia="x-none"/>
              </w:rPr>
              <w:t>, подтверждающими выполнение договоров</w:t>
            </w:r>
            <w:r w:rsidR="00A068C0" w:rsidRPr="00AA5967">
              <w:rPr>
                <w:rFonts w:ascii="Times New Roman" w:eastAsia="Calibri" w:hAnsi="Times New Roman" w:cs="Times New Roman"/>
                <w:bCs/>
                <w:sz w:val="24"/>
                <w:szCs w:val="24"/>
                <w:lang w:eastAsia="x-none"/>
              </w:rPr>
              <w:t xml:space="preserve">, </w:t>
            </w:r>
            <w:r w:rsidR="00D03DC6" w:rsidRPr="00166200">
              <w:rPr>
                <w:rFonts w:ascii="Times New Roman" w:eastAsia="Calibri" w:hAnsi="Times New Roman" w:cs="Times New Roman"/>
                <w:bCs/>
                <w:sz w:val="24"/>
                <w:szCs w:val="24"/>
                <w:lang w:eastAsia="x-none"/>
              </w:rPr>
              <w:lastRenderedPageBreak/>
              <w:t>указанных в «Справке о перечне и объемах выполнения аналогичных поставок за 2016-2018 годы»</w:t>
            </w:r>
            <w:r w:rsidR="00D03DC6">
              <w:rPr>
                <w:rFonts w:ascii="Times New Roman" w:eastAsia="Times New Roman" w:hAnsi="Times New Roman" w:cs="Times New Roman"/>
                <w:i/>
                <w:sz w:val="24"/>
                <w:szCs w:val="24"/>
              </w:rPr>
              <w:t xml:space="preserve">, </w:t>
            </w:r>
            <w:r w:rsidR="00A068C0" w:rsidRPr="00AA5967">
              <w:rPr>
                <w:rFonts w:ascii="Times New Roman" w:eastAsia="Times New Roman" w:hAnsi="Times New Roman" w:cs="Times New Roman"/>
                <w:sz w:val="24"/>
                <w:szCs w:val="24"/>
              </w:rPr>
              <w:t>заверен</w:t>
            </w:r>
            <w:r w:rsidR="00BC36A7">
              <w:rPr>
                <w:rFonts w:ascii="Times New Roman" w:eastAsia="Times New Roman" w:hAnsi="Times New Roman" w:cs="Times New Roman"/>
                <w:sz w:val="24"/>
                <w:szCs w:val="24"/>
              </w:rPr>
              <w:t>н</w:t>
            </w:r>
            <w:r w:rsidR="00A068C0" w:rsidRPr="00AA5967">
              <w:rPr>
                <w:rFonts w:ascii="Times New Roman" w:eastAsia="Times New Roman" w:hAnsi="Times New Roman" w:cs="Times New Roman"/>
                <w:sz w:val="24"/>
                <w:szCs w:val="24"/>
              </w:rPr>
              <w:t>ы</w:t>
            </w:r>
            <w:r w:rsidR="00BC36A7">
              <w:rPr>
                <w:rFonts w:ascii="Times New Roman" w:eastAsia="Times New Roman" w:hAnsi="Times New Roman" w:cs="Times New Roman"/>
                <w:sz w:val="24"/>
                <w:szCs w:val="24"/>
              </w:rPr>
              <w:t>е</w:t>
            </w:r>
            <w:r w:rsidR="00A068C0" w:rsidRPr="00AA5967">
              <w:rPr>
                <w:rFonts w:ascii="Times New Roman" w:eastAsia="Times New Roman" w:hAnsi="Times New Roman" w:cs="Times New Roman"/>
                <w:sz w:val="24"/>
                <w:szCs w:val="24"/>
              </w:rPr>
              <w:t xml:space="preserve">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786FCC" w:rsidRPr="00786FCC">
              <w:rPr>
                <w:rFonts w:ascii="Times New Roman" w:eastAsia="Times New Roman" w:hAnsi="Times New Roman" w:cs="Times New Roman"/>
                <w:i/>
                <w:sz w:val="24"/>
                <w:szCs w:val="24"/>
              </w:rPr>
              <w:t>»)</w:t>
            </w:r>
          </w:p>
          <w:p w:rsidR="00700D35" w:rsidRPr="00AA5967" w:rsidRDefault="00700D35" w:rsidP="00D03DC6">
            <w:pPr>
              <w:spacing w:after="0" w:line="240" w:lineRule="auto"/>
              <w:rPr>
                <w:rFonts w:ascii="Times New Roman" w:eastAsia="Times New Roman" w:hAnsi="Times New Roman" w:cs="Times New Roman"/>
                <w:sz w:val="24"/>
                <w:szCs w:val="24"/>
              </w:rPr>
            </w:pPr>
            <w:r>
              <w:rPr>
                <w:rFonts w:ascii="Times New Roman" w:eastAsia="Calibri" w:hAnsi="Times New Roman" w:cs="Times New Roman"/>
                <w:b/>
                <w:bCs/>
                <w:sz w:val="24"/>
                <w:szCs w:val="24"/>
                <w:lang w:eastAsia="x-none"/>
              </w:rPr>
              <w:t xml:space="preserve"> </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BC36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C36A7">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BC36A7">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BC36A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w:t>
      </w:r>
      <w:r w:rsidR="00BC36A7">
        <w:rPr>
          <w:rFonts w:ascii="Times New Roman" w:eastAsia="Times New Roman" w:hAnsi="Times New Roman"/>
        </w:rPr>
        <w:t>дения с учетом требований п. 3.2</w:t>
      </w:r>
      <w:r w:rsidRPr="00526A19">
        <w:rPr>
          <w:rFonts w:ascii="Times New Roman" w:eastAsia="Times New Roman" w:hAnsi="Times New Roman"/>
        </w:rPr>
        <w:t>.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headerReference w:type="default" r:id="rId25"/>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3B6" w:rsidRDefault="002333B6" w:rsidP="003A2F0D">
      <w:pPr>
        <w:spacing w:after="0" w:line="240" w:lineRule="auto"/>
      </w:pPr>
      <w:r>
        <w:separator/>
      </w:r>
    </w:p>
  </w:endnote>
  <w:endnote w:type="continuationSeparator" w:id="0">
    <w:p w:rsidR="002333B6" w:rsidRDefault="002333B6"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3B6" w:rsidRDefault="002333B6" w:rsidP="003A2F0D">
      <w:pPr>
        <w:spacing w:after="0" w:line="240" w:lineRule="auto"/>
      </w:pPr>
      <w:r>
        <w:separator/>
      </w:r>
    </w:p>
  </w:footnote>
  <w:footnote w:type="continuationSeparator" w:id="0">
    <w:p w:rsidR="002333B6" w:rsidRDefault="002333B6" w:rsidP="003A2F0D">
      <w:pPr>
        <w:spacing w:after="0" w:line="240" w:lineRule="auto"/>
      </w:pPr>
      <w:r>
        <w:continuationSeparator/>
      </w:r>
    </w:p>
  </w:footnote>
  <w:footnote w:id="1">
    <w:p w:rsidR="002333B6" w:rsidRPr="00390286" w:rsidRDefault="002333B6" w:rsidP="003A2F0D">
      <w:pPr>
        <w:pStyle w:val="afff2"/>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5515987"/>
      <w:docPartObj>
        <w:docPartGallery w:val="Page Numbers (Top of Page)"/>
        <w:docPartUnique/>
      </w:docPartObj>
    </w:sdtPr>
    <w:sdtEndPr/>
    <w:sdtContent>
      <w:p w:rsidR="002333B6" w:rsidRDefault="002333B6" w:rsidP="00527609">
        <w:pPr>
          <w:pStyle w:val="aff8"/>
          <w:jc w:val="center"/>
        </w:pPr>
        <w:r w:rsidRPr="00527609">
          <w:rPr>
            <w:rFonts w:ascii="Times New Roman" w:hAnsi="Times New Roman" w:cs="Times New Roman"/>
          </w:rPr>
          <w:fldChar w:fldCharType="begin"/>
        </w:r>
        <w:r w:rsidRPr="00527609">
          <w:rPr>
            <w:rFonts w:ascii="Times New Roman" w:hAnsi="Times New Roman" w:cs="Times New Roman"/>
          </w:rPr>
          <w:instrText>PAGE   \* MERGEFORMAT</w:instrText>
        </w:r>
        <w:r w:rsidRPr="00527609">
          <w:rPr>
            <w:rFonts w:ascii="Times New Roman" w:hAnsi="Times New Roman" w:cs="Times New Roman"/>
          </w:rPr>
          <w:fldChar w:fldCharType="separate"/>
        </w:r>
        <w:r>
          <w:rPr>
            <w:rFonts w:ascii="Times New Roman" w:hAnsi="Times New Roman" w:cs="Times New Roman"/>
            <w:noProof/>
          </w:rPr>
          <w:t>6</w:t>
        </w:r>
        <w:r w:rsidRPr="00527609">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3B6" w:rsidRDefault="002333B6">
    <w:pPr>
      <w:pStyle w:val="aff8"/>
      <w:jc w:val="center"/>
    </w:pPr>
  </w:p>
  <w:p w:rsidR="002333B6" w:rsidRDefault="002333B6">
    <w:pPr>
      <w:pStyle w:val="af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1274477"/>
      <w:docPartObj>
        <w:docPartGallery w:val="Page Numbers (Top of Page)"/>
        <w:docPartUnique/>
      </w:docPartObj>
    </w:sdtPr>
    <w:sdtEndPr/>
    <w:sdtContent>
      <w:p w:rsidR="002333B6" w:rsidRDefault="002333B6" w:rsidP="00B831C4">
        <w:pPr>
          <w:pStyle w:val="aff8"/>
          <w:jc w:val="center"/>
        </w:pPr>
        <w:r>
          <w:fldChar w:fldCharType="begin"/>
        </w:r>
        <w:r>
          <w:instrText>PAGE   \* MERGEFORMAT</w:instrText>
        </w:r>
        <w:r>
          <w:fldChar w:fldCharType="separate"/>
        </w:r>
        <w:r>
          <w:rPr>
            <w:noProof/>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5"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9"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0"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4"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0291963"/>
    <w:multiLevelType w:val="hybridMultilevel"/>
    <w:tmpl w:val="8F5AD4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8"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0"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2"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3" w15:restartNumberingAfterBreak="0">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5"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7"/>
  </w:num>
  <w:num w:numId="33">
    <w:abstractNumId w:val="41"/>
  </w:num>
  <w:num w:numId="34">
    <w:abstractNumId w:val="55"/>
  </w:num>
  <w:num w:numId="35">
    <w:abstractNumId w:val="35"/>
  </w:num>
  <w:num w:numId="36">
    <w:abstractNumId w:val="42"/>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 w:numId="46">
    <w:abstractNumId w:val="45"/>
  </w:num>
  <w:num w:numId="47">
    <w:abstractNumId w:val="52"/>
  </w:num>
  <w:num w:numId="48">
    <w:abstractNumId w:val="39"/>
  </w:num>
  <w:num w:numId="49">
    <w:abstractNumId w:val="4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7"/>
  </w:num>
  <w:num w:numId="55">
    <w:abstractNumId w:val="8"/>
  </w:num>
  <w:num w:numId="56">
    <w:abstractNumId w:val="53"/>
  </w:num>
  <w:num w:numId="57">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defaultTabStop w:val="708"/>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267"/>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0AC"/>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4FF9"/>
    <w:rsid w:val="00155925"/>
    <w:rsid w:val="00157A29"/>
    <w:rsid w:val="0016230C"/>
    <w:rsid w:val="0016235B"/>
    <w:rsid w:val="00162A97"/>
    <w:rsid w:val="00162E88"/>
    <w:rsid w:val="00164AC2"/>
    <w:rsid w:val="00164F7E"/>
    <w:rsid w:val="00165A85"/>
    <w:rsid w:val="00166200"/>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28F1"/>
    <w:rsid w:val="001F3F0C"/>
    <w:rsid w:val="001F413B"/>
    <w:rsid w:val="001F56D9"/>
    <w:rsid w:val="001F7C34"/>
    <w:rsid w:val="00200646"/>
    <w:rsid w:val="00204104"/>
    <w:rsid w:val="00204F3F"/>
    <w:rsid w:val="00206720"/>
    <w:rsid w:val="002076ED"/>
    <w:rsid w:val="00210EA3"/>
    <w:rsid w:val="002203F1"/>
    <w:rsid w:val="00222830"/>
    <w:rsid w:val="002233ED"/>
    <w:rsid w:val="002237A9"/>
    <w:rsid w:val="00224EE0"/>
    <w:rsid w:val="00232161"/>
    <w:rsid w:val="002333B6"/>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0CB"/>
    <w:rsid w:val="0026461A"/>
    <w:rsid w:val="002649A9"/>
    <w:rsid w:val="00267389"/>
    <w:rsid w:val="0027498A"/>
    <w:rsid w:val="00274FF6"/>
    <w:rsid w:val="002801B2"/>
    <w:rsid w:val="00281CCD"/>
    <w:rsid w:val="00282A8C"/>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2A65"/>
    <w:rsid w:val="002D66A2"/>
    <w:rsid w:val="002D723C"/>
    <w:rsid w:val="002E0DEF"/>
    <w:rsid w:val="002E26EB"/>
    <w:rsid w:val="002E2FC3"/>
    <w:rsid w:val="002E37CA"/>
    <w:rsid w:val="002E5416"/>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0ADE"/>
    <w:rsid w:val="00323459"/>
    <w:rsid w:val="0032660B"/>
    <w:rsid w:val="00326EE8"/>
    <w:rsid w:val="003270D4"/>
    <w:rsid w:val="00330E6A"/>
    <w:rsid w:val="00331970"/>
    <w:rsid w:val="0033404D"/>
    <w:rsid w:val="0033446C"/>
    <w:rsid w:val="00336C65"/>
    <w:rsid w:val="0033729E"/>
    <w:rsid w:val="00340C98"/>
    <w:rsid w:val="00345ED4"/>
    <w:rsid w:val="003465A6"/>
    <w:rsid w:val="00346610"/>
    <w:rsid w:val="00346721"/>
    <w:rsid w:val="0035032D"/>
    <w:rsid w:val="003512B1"/>
    <w:rsid w:val="00356633"/>
    <w:rsid w:val="00357329"/>
    <w:rsid w:val="00361419"/>
    <w:rsid w:val="00362D78"/>
    <w:rsid w:val="003631CB"/>
    <w:rsid w:val="0036424B"/>
    <w:rsid w:val="0036472A"/>
    <w:rsid w:val="00364C03"/>
    <w:rsid w:val="0036595A"/>
    <w:rsid w:val="00366FE4"/>
    <w:rsid w:val="0037037B"/>
    <w:rsid w:val="00370D17"/>
    <w:rsid w:val="00372F4F"/>
    <w:rsid w:val="003735B4"/>
    <w:rsid w:val="00375094"/>
    <w:rsid w:val="003758A2"/>
    <w:rsid w:val="003806F2"/>
    <w:rsid w:val="00380E01"/>
    <w:rsid w:val="00381311"/>
    <w:rsid w:val="00384CF4"/>
    <w:rsid w:val="00384D8F"/>
    <w:rsid w:val="00385A0E"/>
    <w:rsid w:val="00386A2E"/>
    <w:rsid w:val="00386E25"/>
    <w:rsid w:val="0039446A"/>
    <w:rsid w:val="003A00CD"/>
    <w:rsid w:val="003A1353"/>
    <w:rsid w:val="003A2F0D"/>
    <w:rsid w:val="003A453B"/>
    <w:rsid w:val="003A49B4"/>
    <w:rsid w:val="003A5FAE"/>
    <w:rsid w:val="003A6EE5"/>
    <w:rsid w:val="003A7117"/>
    <w:rsid w:val="003B2221"/>
    <w:rsid w:val="003B768E"/>
    <w:rsid w:val="003B7B48"/>
    <w:rsid w:val="003C2487"/>
    <w:rsid w:val="003C2B70"/>
    <w:rsid w:val="003C34C7"/>
    <w:rsid w:val="003C4F30"/>
    <w:rsid w:val="003C5942"/>
    <w:rsid w:val="003D0BFD"/>
    <w:rsid w:val="003D3EF7"/>
    <w:rsid w:val="003D696A"/>
    <w:rsid w:val="003D6DAB"/>
    <w:rsid w:val="003E40C2"/>
    <w:rsid w:val="003E581A"/>
    <w:rsid w:val="003E684A"/>
    <w:rsid w:val="003F0B6B"/>
    <w:rsid w:val="003F27A3"/>
    <w:rsid w:val="003F3649"/>
    <w:rsid w:val="003F3D63"/>
    <w:rsid w:val="003F424E"/>
    <w:rsid w:val="003F4E06"/>
    <w:rsid w:val="003F502D"/>
    <w:rsid w:val="003F648E"/>
    <w:rsid w:val="003F6A60"/>
    <w:rsid w:val="00401DA4"/>
    <w:rsid w:val="004033AE"/>
    <w:rsid w:val="004035D5"/>
    <w:rsid w:val="00411647"/>
    <w:rsid w:val="00411B82"/>
    <w:rsid w:val="00415C7D"/>
    <w:rsid w:val="00416C29"/>
    <w:rsid w:val="0042011B"/>
    <w:rsid w:val="00423F1C"/>
    <w:rsid w:val="00424299"/>
    <w:rsid w:val="00424606"/>
    <w:rsid w:val="00425938"/>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FD3"/>
    <w:rsid w:val="00464100"/>
    <w:rsid w:val="00466A36"/>
    <w:rsid w:val="004704FB"/>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0EDC"/>
    <w:rsid w:val="004D3AD3"/>
    <w:rsid w:val="004D50E0"/>
    <w:rsid w:val="004D561D"/>
    <w:rsid w:val="004D782D"/>
    <w:rsid w:val="004E0B18"/>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609"/>
    <w:rsid w:val="0052782D"/>
    <w:rsid w:val="005371E0"/>
    <w:rsid w:val="005415B0"/>
    <w:rsid w:val="0054409D"/>
    <w:rsid w:val="00546471"/>
    <w:rsid w:val="0054650A"/>
    <w:rsid w:val="00546AE9"/>
    <w:rsid w:val="00551C0A"/>
    <w:rsid w:val="0055637A"/>
    <w:rsid w:val="00557928"/>
    <w:rsid w:val="00561220"/>
    <w:rsid w:val="005632A8"/>
    <w:rsid w:val="00563863"/>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3E5A"/>
    <w:rsid w:val="005D4709"/>
    <w:rsid w:val="005E1605"/>
    <w:rsid w:val="005E3C0F"/>
    <w:rsid w:val="005E7199"/>
    <w:rsid w:val="005F08D3"/>
    <w:rsid w:val="005F2344"/>
    <w:rsid w:val="005F25F0"/>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0822"/>
    <w:rsid w:val="006542FA"/>
    <w:rsid w:val="006562BB"/>
    <w:rsid w:val="00657A1F"/>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218D"/>
    <w:rsid w:val="006848EE"/>
    <w:rsid w:val="00684979"/>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43FB"/>
    <w:rsid w:val="006D53BB"/>
    <w:rsid w:val="006E1F30"/>
    <w:rsid w:val="006E2828"/>
    <w:rsid w:val="006E3523"/>
    <w:rsid w:val="006E3527"/>
    <w:rsid w:val="006E6D30"/>
    <w:rsid w:val="006E783B"/>
    <w:rsid w:val="006F104B"/>
    <w:rsid w:val="006F2685"/>
    <w:rsid w:val="006F38F1"/>
    <w:rsid w:val="006F3E7C"/>
    <w:rsid w:val="006F5615"/>
    <w:rsid w:val="00700ABD"/>
    <w:rsid w:val="00700D35"/>
    <w:rsid w:val="0070126E"/>
    <w:rsid w:val="00703DFA"/>
    <w:rsid w:val="00705A8A"/>
    <w:rsid w:val="00705EE7"/>
    <w:rsid w:val="00705F2D"/>
    <w:rsid w:val="00705FB2"/>
    <w:rsid w:val="00706857"/>
    <w:rsid w:val="00707186"/>
    <w:rsid w:val="00711ED9"/>
    <w:rsid w:val="00711F5E"/>
    <w:rsid w:val="00713DE9"/>
    <w:rsid w:val="00715327"/>
    <w:rsid w:val="007166A8"/>
    <w:rsid w:val="007173AA"/>
    <w:rsid w:val="007217CE"/>
    <w:rsid w:val="007229B6"/>
    <w:rsid w:val="00723AAF"/>
    <w:rsid w:val="00726E88"/>
    <w:rsid w:val="00730A41"/>
    <w:rsid w:val="00730D70"/>
    <w:rsid w:val="00735BA7"/>
    <w:rsid w:val="00736171"/>
    <w:rsid w:val="00745E68"/>
    <w:rsid w:val="00746705"/>
    <w:rsid w:val="007475BD"/>
    <w:rsid w:val="007507CA"/>
    <w:rsid w:val="0075084E"/>
    <w:rsid w:val="007519F2"/>
    <w:rsid w:val="00755DE0"/>
    <w:rsid w:val="0076265F"/>
    <w:rsid w:val="0076413E"/>
    <w:rsid w:val="007656EC"/>
    <w:rsid w:val="00766CF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252A"/>
    <w:rsid w:val="007C5585"/>
    <w:rsid w:val="007C7B9A"/>
    <w:rsid w:val="007D706F"/>
    <w:rsid w:val="007E0141"/>
    <w:rsid w:val="007E0274"/>
    <w:rsid w:val="007E17DD"/>
    <w:rsid w:val="007E2409"/>
    <w:rsid w:val="007E3903"/>
    <w:rsid w:val="007E3ADD"/>
    <w:rsid w:val="007E72EF"/>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C29"/>
    <w:rsid w:val="00822E0F"/>
    <w:rsid w:val="008251BC"/>
    <w:rsid w:val="00826ED8"/>
    <w:rsid w:val="00830B18"/>
    <w:rsid w:val="0083226A"/>
    <w:rsid w:val="0083241A"/>
    <w:rsid w:val="0083302D"/>
    <w:rsid w:val="00833977"/>
    <w:rsid w:val="00834B84"/>
    <w:rsid w:val="008352B2"/>
    <w:rsid w:val="00836452"/>
    <w:rsid w:val="008379B1"/>
    <w:rsid w:val="00842439"/>
    <w:rsid w:val="0084251A"/>
    <w:rsid w:val="00842C17"/>
    <w:rsid w:val="00843EB0"/>
    <w:rsid w:val="00845E74"/>
    <w:rsid w:val="00846019"/>
    <w:rsid w:val="00847D3B"/>
    <w:rsid w:val="0085390C"/>
    <w:rsid w:val="00854496"/>
    <w:rsid w:val="0085481A"/>
    <w:rsid w:val="00854D6B"/>
    <w:rsid w:val="00856459"/>
    <w:rsid w:val="00857610"/>
    <w:rsid w:val="008628B9"/>
    <w:rsid w:val="00864A28"/>
    <w:rsid w:val="00865499"/>
    <w:rsid w:val="00865AF7"/>
    <w:rsid w:val="00867CDC"/>
    <w:rsid w:val="00867F7C"/>
    <w:rsid w:val="00870992"/>
    <w:rsid w:val="008730D0"/>
    <w:rsid w:val="00875615"/>
    <w:rsid w:val="0088077B"/>
    <w:rsid w:val="00882315"/>
    <w:rsid w:val="00885369"/>
    <w:rsid w:val="00887BA6"/>
    <w:rsid w:val="008903EF"/>
    <w:rsid w:val="008919C0"/>
    <w:rsid w:val="00894B43"/>
    <w:rsid w:val="008965D7"/>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2CD3"/>
    <w:rsid w:val="008D70F6"/>
    <w:rsid w:val="008E2A5E"/>
    <w:rsid w:val="008E33FA"/>
    <w:rsid w:val="008E38AA"/>
    <w:rsid w:val="008E6BEC"/>
    <w:rsid w:val="008E707F"/>
    <w:rsid w:val="008E73B8"/>
    <w:rsid w:val="008F01C0"/>
    <w:rsid w:val="008F0CCD"/>
    <w:rsid w:val="008F2B52"/>
    <w:rsid w:val="008F43FB"/>
    <w:rsid w:val="00901D2C"/>
    <w:rsid w:val="0091094A"/>
    <w:rsid w:val="00910D7F"/>
    <w:rsid w:val="009119B9"/>
    <w:rsid w:val="00917B72"/>
    <w:rsid w:val="009228C7"/>
    <w:rsid w:val="00924767"/>
    <w:rsid w:val="00925ABF"/>
    <w:rsid w:val="00926308"/>
    <w:rsid w:val="00927148"/>
    <w:rsid w:val="00932749"/>
    <w:rsid w:val="00933CAE"/>
    <w:rsid w:val="00936C71"/>
    <w:rsid w:val="00937CFD"/>
    <w:rsid w:val="00941B15"/>
    <w:rsid w:val="009453A2"/>
    <w:rsid w:val="00950BBC"/>
    <w:rsid w:val="00953452"/>
    <w:rsid w:val="00954223"/>
    <w:rsid w:val="00955B09"/>
    <w:rsid w:val="00955D72"/>
    <w:rsid w:val="009568F7"/>
    <w:rsid w:val="0096051A"/>
    <w:rsid w:val="00960608"/>
    <w:rsid w:val="00963060"/>
    <w:rsid w:val="00963480"/>
    <w:rsid w:val="009660E0"/>
    <w:rsid w:val="00966542"/>
    <w:rsid w:val="00972547"/>
    <w:rsid w:val="00972BCB"/>
    <w:rsid w:val="00973599"/>
    <w:rsid w:val="00991BE4"/>
    <w:rsid w:val="00993354"/>
    <w:rsid w:val="009A1151"/>
    <w:rsid w:val="009A1C8B"/>
    <w:rsid w:val="009A4840"/>
    <w:rsid w:val="009A4911"/>
    <w:rsid w:val="009A6D59"/>
    <w:rsid w:val="009A77DB"/>
    <w:rsid w:val="009A79D8"/>
    <w:rsid w:val="009B13C3"/>
    <w:rsid w:val="009B154B"/>
    <w:rsid w:val="009B1BAC"/>
    <w:rsid w:val="009B593E"/>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3480"/>
    <w:rsid w:val="00A23F9A"/>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61FE"/>
    <w:rsid w:val="00A7781D"/>
    <w:rsid w:val="00A80930"/>
    <w:rsid w:val="00A80BAC"/>
    <w:rsid w:val="00A8510A"/>
    <w:rsid w:val="00A85FD9"/>
    <w:rsid w:val="00A871DD"/>
    <w:rsid w:val="00A90171"/>
    <w:rsid w:val="00A90D05"/>
    <w:rsid w:val="00A90DA4"/>
    <w:rsid w:val="00A912B4"/>
    <w:rsid w:val="00A94708"/>
    <w:rsid w:val="00A9522C"/>
    <w:rsid w:val="00AA0109"/>
    <w:rsid w:val="00AA4B22"/>
    <w:rsid w:val="00AA514D"/>
    <w:rsid w:val="00AA5967"/>
    <w:rsid w:val="00AA6EB4"/>
    <w:rsid w:val="00AA7BDF"/>
    <w:rsid w:val="00AB0EBB"/>
    <w:rsid w:val="00AB23DA"/>
    <w:rsid w:val="00AB5610"/>
    <w:rsid w:val="00AB58B1"/>
    <w:rsid w:val="00AC2F8A"/>
    <w:rsid w:val="00AC32B3"/>
    <w:rsid w:val="00AC5380"/>
    <w:rsid w:val="00AC6B75"/>
    <w:rsid w:val="00AC6EF2"/>
    <w:rsid w:val="00AD4F10"/>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76C8"/>
    <w:rsid w:val="00B23B38"/>
    <w:rsid w:val="00B24564"/>
    <w:rsid w:val="00B2459E"/>
    <w:rsid w:val="00B30731"/>
    <w:rsid w:val="00B31185"/>
    <w:rsid w:val="00B33E89"/>
    <w:rsid w:val="00B35C85"/>
    <w:rsid w:val="00B41070"/>
    <w:rsid w:val="00B4112C"/>
    <w:rsid w:val="00B4414B"/>
    <w:rsid w:val="00B44AFA"/>
    <w:rsid w:val="00B45777"/>
    <w:rsid w:val="00B45E26"/>
    <w:rsid w:val="00B46681"/>
    <w:rsid w:val="00B46CC4"/>
    <w:rsid w:val="00B5042F"/>
    <w:rsid w:val="00B52CAE"/>
    <w:rsid w:val="00B540C1"/>
    <w:rsid w:val="00B566A9"/>
    <w:rsid w:val="00B676B5"/>
    <w:rsid w:val="00B676F6"/>
    <w:rsid w:val="00B7269C"/>
    <w:rsid w:val="00B728F0"/>
    <w:rsid w:val="00B743B2"/>
    <w:rsid w:val="00B7581B"/>
    <w:rsid w:val="00B80976"/>
    <w:rsid w:val="00B82B15"/>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2AC2"/>
    <w:rsid w:val="00BB38F8"/>
    <w:rsid w:val="00BB4BF6"/>
    <w:rsid w:val="00BB5921"/>
    <w:rsid w:val="00BB6B22"/>
    <w:rsid w:val="00BC1437"/>
    <w:rsid w:val="00BC1C1C"/>
    <w:rsid w:val="00BC3630"/>
    <w:rsid w:val="00BC36A7"/>
    <w:rsid w:val="00BC4748"/>
    <w:rsid w:val="00BD2BDD"/>
    <w:rsid w:val="00BD641C"/>
    <w:rsid w:val="00BD70E2"/>
    <w:rsid w:val="00BE1C8C"/>
    <w:rsid w:val="00BE59C5"/>
    <w:rsid w:val="00BE5BE9"/>
    <w:rsid w:val="00BE6625"/>
    <w:rsid w:val="00BF294D"/>
    <w:rsid w:val="00BF3611"/>
    <w:rsid w:val="00BF5BDD"/>
    <w:rsid w:val="00C024A0"/>
    <w:rsid w:val="00C041B7"/>
    <w:rsid w:val="00C05DD6"/>
    <w:rsid w:val="00C067E6"/>
    <w:rsid w:val="00C06D35"/>
    <w:rsid w:val="00C105DE"/>
    <w:rsid w:val="00C10841"/>
    <w:rsid w:val="00C10C23"/>
    <w:rsid w:val="00C121C7"/>
    <w:rsid w:val="00C12396"/>
    <w:rsid w:val="00C1320D"/>
    <w:rsid w:val="00C13661"/>
    <w:rsid w:val="00C13E60"/>
    <w:rsid w:val="00C17134"/>
    <w:rsid w:val="00C172A2"/>
    <w:rsid w:val="00C174DB"/>
    <w:rsid w:val="00C21F22"/>
    <w:rsid w:val="00C252AB"/>
    <w:rsid w:val="00C274CD"/>
    <w:rsid w:val="00C27F2A"/>
    <w:rsid w:val="00C3087C"/>
    <w:rsid w:val="00C33724"/>
    <w:rsid w:val="00C44DAB"/>
    <w:rsid w:val="00C46094"/>
    <w:rsid w:val="00C51A99"/>
    <w:rsid w:val="00C523B1"/>
    <w:rsid w:val="00C53309"/>
    <w:rsid w:val="00C57BA7"/>
    <w:rsid w:val="00C6092F"/>
    <w:rsid w:val="00C63D5F"/>
    <w:rsid w:val="00C6759D"/>
    <w:rsid w:val="00C67A15"/>
    <w:rsid w:val="00C67E11"/>
    <w:rsid w:val="00C73B3F"/>
    <w:rsid w:val="00C7594A"/>
    <w:rsid w:val="00C75ADF"/>
    <w:rsid w:val="00C84925"/>
    <w:rsid w:val="00C84C13"/>
    <w:rsid w:val="00C854B0"/>
    <w:rsid w:val="00C91011"/>
    <w:rsid w:val="00C923F0"/>
    <w:rsid w:val="00C93559"/>
    <w:rsid w:val="00C93E29"/>
    <w:rsid w:val="00C94AA9"/>
    <w:rsid w:val="00C95410"/>
    <w:rsid w:val="00C95AB3"/>
    <w:rsid w:val="00CA7A65"/>
    <w:rsid w:val="00CB0B3B"/>
    <w:rsid w:val="00CB1045"/>
    <w:rsid w:val="00CB176E"/>
    <w:rsid w:val="00CB3ADA"/>
    <w:rsid w:val="00CB559D"/>
    <w:rsid w:val="00CC13EF"/>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00F4D"/>
    <w:rsid w:val="00D03DC6"/>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A758B"/>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EEF"/>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1EF6"/>
    <w:rsid w:val="00F722BC"/>
    <w:rsid w:val="00F74103"/>
    <w:rsid w:val="00F746E6"/>
    <w:rsid w:val="00F76405"/>
    <w:rsid w:val="00F7681D"/>
    <w:rsid w:val="00F77DA2"/>
    <w:rsid w:val="00F80501"/>
    <w:rsid w:val="00F80C23"/>
    <w:rsid w:val="00F81539"/>
    <w:rsid w:val="00F82473"/>
    <w:rsid w:val="00F82D51"/>
    <w:rsid w:val="00F83C08"/>
    <w:rsid w:val="00F84B6C"/>
    <w:rsid w:val="00F868AB"/>
    <w:rsid w:val="00F87C7D"/>
    <w:rsid w:val="00F91092"/>
    <w:rsid w:val="00F920D0"/>
    <w:rsid w:val="00F93CED"/>
    <w:rsid w:val="00F97274"/>
    <w:rsid w:val="00FA15DB"/>
    <w:rsid w:val="00FA216A"/>
    <w:rsid w:val="00FA4F02"/>
    <w:rsid w:val="00FA66DA"/>
    <w:rsid w:val="00FA74E8"/>
    <w:rsid w:val="00FB4415"/>
    <w:rsid w:val="00FB4444"/>
    <w:rsid w:val="00FB51CD"/>
    <w:rsid w:val="00FB53B7"/>
    <w:rsid w:val="00FB6A14"/>
    <w:rsid w:val="00FB77FF"/>
    <w:rsid w:val="00FC089E"/>
    <w:rsid w:val="00FC0C47"/>
    <w:rsid w:val="00FC2134"/>
    <w:rsid w:val="00FC658B"/>
    <w:rsid w:val="00FC6CC6"/>
    <w:rsid w:val="00FD10E9"/>
    <w:rsid w:val="00FD1C86"/>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459A"/>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7344080F"/>
  <w15:docId w15:val="{344A052A-43D3-4ACF-BF87-72F29833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affff9"/>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affff9">
    <w:name w:val="Заголовок Знак"/>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7">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8">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oleObject" Target="embeddings/oleObject2.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450CFA5A6A6F7D1F3501306841E58B07A0E258366D63E38E4BC176B2CDs2wDF"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40017-5A7A-4473-BA12-35424FA5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49</Pages>
  <Words>17995</Words>
  <Characters>102572</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Ольга В. Санталова</cp:lastModifiedBy>
  <cp:revision>152</cp:revision>
  <cp:lastPrinted>2016-07-25T13:52:00Z</cp:lastPrinted>
  <dcterms:created xsi:type="dcterms:W3CDTF">2018-07-12T12:15:00Z</dcterms:created>
  <dcterms:modified xsi:type="dcterms:W3CDTF">2018-08-17T14:03:00Z</dcterms:modified>
</cp:coreProperties>
</file>